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8F1684" w14:textId="70A37B73" w:rsidR="00267CE1" w:rsidRDefault="00267CE1" w:rsidP="00267CE1">
      <w:pPr>
        <w:widowControl w:val="0"/>
        <w:jc w:val="center"/>
        <w:rPr>
          <w:rFonts w:ascii="Times New Roman" w:hAnsi="Times New Roman" w:cs="Times New Roman"/>
        </w:rPr>
      </w:pPr>
    </w:p>
    <w:p w14:paraId="075F9AED" w14:textId="77777777" w:rsidR="00267CE1" w:rsidRDefault="00267CE1" w:rsidP="00267CE1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</w:rPr>
      </w:pPr>
    </w:p>
    <w:p w14:paraId="79C728D2" w14:textId="2B892A4D" w:rsidR="00267CE1" w:rsidRPr="00227B61" w:rsidRDefault="00267CE1" w:rsidP="00267CE1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</w:rPr>
        <w:t xml:space="preserve">Приложение </w:t>
      </w:r>
    </w:p>
    <w:p w14:paraId="6875FF5E" w14:textId="77777777" w:rsidR="00267CE1" w:rsidRDefault="00267CE1" w:rsidP="00267CE1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</w:rPr>
        <w:t xml:space="preserve">             к рабочей программе дисциплины </w:t>
      </w:r>
    </w:p>
    <w:p w14:paraId="11D29563" w14:textId="77777777" w:rsidR="00267CE1" w:rsidRDefault="00267CE1" w:rsidP="00267CE1">
      <w:pPr>
        <w:spacing w:after="268"/>
        <w:ind w:right="-20"/>
        <w:rPr>
          <w:rFonts w:ascii="Times New Roman" w:hAnsi="Times New Roman" w:cs="Times New Roman"/>
        </w:rPr>
      </w:pPr>
    </w:p>
    <w:p w14:paraId="2F3EFB05" w14:textId="77777777" w:rsidR="00267CE1" w:rsidRDefault="00267CE1" w:rsidP="00267CE1">
      <w:pPr>
        <w:spacing w:after="268"/>
        <w:ind w:right="-20"/>
      </w:pPr>
    </w:p>
    <w:p w14:paraId="1E30C908" w14:textId="77777777" w:rsidR="00267CE1" w:rsidRDefault="00267CE1" w:rsidP="00267CE1">
      <w:pPr>
        <w:spacing w:after="268"/>
        <w:ind w:right="-20"/>
      </w:pPr>
    </w:p>
    <w:p w14:paraId="509D060E" w14:textId="77777777" w:rsidR="00267CE1" w:rsidRPr="000E33B9" w:rsidRDefault="00267CE1" w:rsidP="00267CE1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32FE323C" w14:textId="77777777" w:rsidR="00267CE1" w:rsidRPr="00ED2D67" w:rsidRDefault="00267CE1" w:rsidP="00267CE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5768161" w14:textId="77777777" w:rsidR="00E279C5" w:rsidRPr="00C371AA" w:rsidRDefault="00E279C5">
      <w:pPr>
        <w:pStyle w:val="Standard"/>
        <w:jc w:val="center"/>
        <w:rPr>
          <w:rFonts w:ascii="Times New Roman" w:hAnsi="Times New Roman" w:cs="Times New Roman"/>
          <w:b/>
        </w:rPr>
      </w:pPr>
    </w:p>
    <w:p w14:paraId="60E672C0" w14:textId="024E7BB7" w:rsidR="00476B86" w:rsidRPr="00202EA4" w:rsidRDefault="00937085" w:rsidP="00937085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202EA4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Основы транспортной связи</w:t>
      </w:r>
    </w:p>
    <w:p w14:paraId="3E4E4147" w14:textId="6D498635" w:rsidR="00E279C5" w:rsidRPr="00C371AA" w:rsidRDefault="00E279C5" w:rsidP="00476B86">
      <w:pPr>
        <w:pStyle w:val="Standard"/>
        <w:rPr>
          <w:rFonts w:ascii="Times New Roman" w:hAnsi="Times New Roman" w:cs="Times New Roman"/>
          <w:b/>
        </w:rPr>
      </w:pPr>
    </w:p>
    <w:p w14:paraId="5B2B0EDE" w14:textId="77777777" w:rsidR="00E279C5" w:rsidRPr="00C371AA" w:rsidRDefault="00E279C5">
      <w:pPr>
        <w:pStyle w:val="Standard"/>
        <w:jc w:val="center"/>
        <w:rPr>
          <w:rFonts w:ascii="Times New Roman" w:hAnsi="Times New Roman" w:cs="Times New Roman"/>
        </w:rPr>
      </w:pPr>
    </w:p>
    <w:p w14:paraId="1DE63ED4" w14:textId="77777777" w:rsidR="00AE22E6" w:rsidRDefault="00AE22E6" w:rsidP="00AE22E6">
      <w:pPr>
        <w:pStyle w:val="Standard"/>
        <w:jc w:val="center"/>
      </w:pPr>
      <w:r>
        <w:rPr>
          <w:color w:val="000000"/>
          <w:szCs w:val="20"/>
          <w:lang w:eastAsia="ru-RU"/>
        </w:rPr>
        <w:t>Специальность</w:t>
      </w:r>
    </w:p>
    <w:p w14:paraId="25051F3D" w14:textId="77777777" w:rsidR="00AE22E6" w:rsidRPr="00202EA4" w:rsidRDefault="00AE22E6" w:rsidP="00AE22E6">
      <w:pPr>
        <w:widowControl w:val="0"/>
        <w:autoSpaceDE w:val="0"/>
        <w:adjustRightInd w:val="0"/>
        <w:ind w:left="-582" w:right="15" w:firstLine="582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202EA4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23.05.05 Системы обеспечения движения поездов</w:t>
      </w:r>
    </w:p>
    <w:p w14:paraId="508C20EE" w14:textId="77777777" w:rsidR="00AE22E6" w:rsidRDefault="00AE22E6" w:rsidP="00AE22E6">
      <w:pPr>
        <w:pStyle w:val="Standard"/>
        <w:jc w:val="center"/>
      </w:pPr>
    </w:p>
    <w:p w14:paraId="2AD82606" w14:textId="77777777" w:rsidR="00AE22E6" w:rsidRDefault="00AE22E6" w:rsidP="00AE22E6">
      <w:pPr>
        <w:pStyle w:val="Standard"/>
        <w:jc w:val="center"/>
      </w:pPr>
    </w:p>
    <w:p w14:paraId="41378CAC" w14:textId="77777777" w:rsidR="00AE22E6" w:rsidRDefault="00AE22E6" w:rsidP="00AE22E6">
      <w:pPr>
        <w:pStyle w:val="Standard"/>
        <w:jc w:val="center"/>
      </w:pPr>
      <w:r w:rsidRPr="00B53594">
        <w:rPr>
          <w:color w:val="000000"/>
          <w:szCs w:val="20"/>
          <w:lang w:eastAsia="ru-RU"/>
        </w:rPr>
        <w:t>Специализация</w:t>
      </w:r>
    </w:p>
    <w:p w14:paraId="08438B66" w14:textId="77777777" w:rsidR="00202EA4" w:rsidRDefault="00AE22E6" w:rsidP="00937085">
      <w:pPr>
        <w:pStyle w:val="Standard"/>
        <w:jc w:val="center"/>
        <w:rPr>
          <w:lang w:eastAsia="ru-RU"/>
        </w:rPr>
      </w:pPr>
      <w:r w:rsidRPr="002877A9">
        <w:rPr>
          <w:lang w:eastAsia="ru-RU"/>
        </w:rPr>
        <w:t xml:space="preserve"> </w:t>
      </w:r>
    </w:p>
    <w:p w14:paraId="0B1C69D2" w14:textId="25DF72CB" w:rsidR="00AE22E6" w:rsidRPr="00202EA4" w:rsidRDefault="00937085" w:rsidP="00937085">
      <w:pPr>
        <w:pStyle w:val="Standard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bookmarkStart w:id="0" w:name="_GoBack"/>
      <w:bookmarkEnd w:id="0"/>
      <w:r w:rsidRPr="00202EA4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Телекоммуникационные системы и сети </w:t>
      </w:r>
      <w:r w:rsidR="00202EA4" w:rsidRPr="00202EA4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железнодорожного транспорта</w:t>
      </w:r>
    </w:p>
    <w:p w14:paraId="11F8460D" w14:textId="77777777" w:rsidR="00E279C5" w:rsidRDefault="00E279C5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14:paraId="7C825789" w14:textId="77777777" w:rsidR="00267CE1" w:rsidRDefault="00267CE1">
      <w:pPr>
        <w:rPr>
          <w:rFonts w:ascii="Times New Roman" w:hAnsi="Times New Roman" w:cs="Times New Roman"/>
        </w:rPr>
      </w:pPr>
    </w:p>
    <w:p w14:paraId="2B73B4C0" w14:textId="7B295A83" w:rsidR="00E3170F" w:rsidRDefault="00E317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2B888423" w14:textId="77777777" w:rsidR="00267CE1" w:rsidRPr="009E1016" w:rsidRDefault="00267CE1" w:rsidP="00267CE1">
      <w:pPr>
        <w:autoSpaceDE w:val="0"/>
        <w:adjustRightInd w:val="0"/>
        <w:ind w:left="284" w:firstLine="284"/>
        <w:jc w:val="center"/>
        <w:rPr>
          <w:rFonts w:ascii="Times New Roman" w:hAnsi="Times New Roman" w:cs="Times New Roman"/>
          <w:b/>
          <w:color w:val="000000"/>
        </w:rPr>
      </w:pPr>
      <w:r w:rsidRPr="009E1016">
        <w:rPr>
          <w:rFonts w:ascii="Times New Roman" w:hAnsi="Times New Roman" w:cs="Times New Roman"/>
          <w:b/>
          <w:color w:val="000000" w:themeColor="text1"/>
        </w:rPr>
        <w:lastRenderedPageBreak/>
        <w:t>1. Пояснительная записка</w:t>
      </w:r>
    </w:p>
    <w:p w14:paraId="2F420A9B" w14:textId="77777777" w:rsidR="00267CE1" w:rsidRDefault="00267CE1" w:rsidP="00267CE1">
      <w:pPr>
        <w:pStyle w:val="s1"/>
        <w:jc w:val="both"/>
      </w:pPr>
      <w:r w:rsidRPr="009E1016"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39DB8A0" w14:textId="62A91D94" w:rsidR="00267CE1" w:rsidRPr="00267CE1" w:rsidRDefault="00267CE1" w:rsidP="008833DC">
      <w:pPr>
        <w:pStyle w:val="s1"/>
        <w:ind w:firstLine="708"/>
        <w:jc w:val="both"/>
        <w:rPr>
          <w:i/>
          <w:color w:val="000000" w:themeColor="text1"/>
        </w:rPr>
      </w:pPr>
      <w:r>
        <w:t xml:space="preserve">Формы промежуточной аттестации: </w:t>
      </w:r>
      <w:r w:rsidR="00B02126">
        <w:tab/>
      </w:r>
      <w:r w:rsidR="00937085">
        <w:rPr>
          <w:i/>
          <w:color w:val="000000" w:themeColor="text1"/>
        </w:rPr>
        <w:t>зачет – 7</w:t>
      </w:r>
      <w:r w:rsidR="00B02126">
        <w:rPr>
          <w:i/>
          <w:color w:val="000000" w:themeColor="text1"/>
        </w:rPr>
        <w:t xml:space="preserve"> семестр</w:t>
      </w:r>
    </w:p>
    <w:p w14:paraId="24C07D36" w14:textId="77777777" w:rsidR="00267CE1" w:rsidRPr="009E1016" w:rsidRDefault="00267CE1" w:rsidP="00267CE1">
      <w:pPr>
        <w:ind w:firstLine="709"/>
        <w:jc w:val="both"/>
      </w:pPr>
    </w:p>
    <w:p w14:paraId="0790451B" w14:textId="77777777" w:rsidR="00267CE1" w:rsidRPr="009E1016" w:rsidRDefault="00267CE1" w:rsidP="00267CE1">
      <w:pPr>
        <w:ind w:firstLine="709"/>
        <w:jc w:val="center"/>
        <w:rPr>
          <w:rFonts w:ascii="Times New Roman" w:eastAsia="Times New Roman" w:hAnsi="Times New Roman"/>
        </w:rPr>
      </w:pPr>
      <w:r w:rsidRPr="009E1016">
        <w:rPr>
          <w:rFonts w:ascii="Times New Roman" w:hAnsi="Times New Roman" w:cs="Times New Roman"/>
        </w:rPr>
        <w:t>Перечень компетенций, формируемых в процессе освоения дисциплины</w:t>
      </w:r>
    </w:p>
    <w:p w14:paraId="44B7D109" w14:textId="77777777" w:rsidR="00267CE1" w:rsidRDefault="00267CE1" w:rsidP="00267CE1">
      <w:pPr>
        <w:ind w:firstLine="709"/>
        <w:jc w:val="both"/>
        <w:rPr>
          <w:rFonts w:ascii="Times New Roman" w:eastAsia="Times New Roman" w:hAnsi="Times New Roman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926"/>
      </w:tblGrid>
      <w:tr w:rsidR="00267CE1" w:rsidRPr="009B4FAE" w14:paraId="771B22FB" w14:textId="77777777" w:rsidTr="00B91BF1">
        <w:trPr>
          <w:trHeight w:val="493"/>
        </w:trPr>
        <w:tc>
          <w:tcPr>
            <w:tcW w:w="5103" w:type="dxa"/>
          </w:tcPr>
          <w:p w14:paraId="21241E19" w14:textId="77777777" w:rsidR="00267CE1" w:rsidRPr="0013475A" w:rsidRDefault="00267CE1" w:rsidP="00267CE1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26" w:type="dxa"/>
          </w:tcPr>
          <w:p w14:paraId="01A3770F" w14:textId="77777777" w:rsidR="00267CE1" w:rsidRPr="0013475A" w:rsidRDefault="00267CE1" w:rsidP="00267CE1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267CE1" w:rsidRPr="009B4FAE" w14:paraId="7C2237B5" w14:textId="77777777" w:rsidTr="00B91BF1">
        <w:trPr>
          <w:trHeight w:val="310"/>
        </w:trPr>
        <w:tc>
          <w:tcPr>
            <w:tcW w:w="5103" w:type="dxa"/>
          </w:tcPr>
          <w:p w14:paraId="671A01A6" w14:textId="24C08F69" w:rsidR="00267CE1" w:rsidRPr="00B91BF1" w:rsidRDefault="00937085" w:rsidP="00B91BF1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B91BF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ПК-1: Способен организовывать выполнение технологических процессов при эксплуатации, техническом обслуживании, монтаже и ремонте с учетом принципов обеспечения безопасности и надежности телекоммуникационных систем и сетей железнодорожного транспорта</w:t>
            </w:r>
          </w:p>
        </w:tc>
        <w:tc>
          <w:tcPr>
            <w:tcW w:w="4926" w:type="dxa"/>
          </w:tcPr>
          <w:p w14:paraId="6BBE3C75" w14:textId="7AF567CF" w:rsidR="00267CE1" w:rsidRPr="0082697E" w:rsidRDefault="00937085" w:rsidP="00360D51">
            <w:pPr>
              <w:autoSpaceDE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ПК-1</w:t>
            </w:r>
            <w:r w:rsidR="00476B8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.1</w:t>
            </w:r>
            <w:r w:rsidR="00B91BF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B91BF1" w:rsidRPr="00B91BF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Определяет на основе карт технологических процессов последовательность и продолжительность выполнения работ при техническом обслуживании и ремонте устройств телекоммуникационных систем, проводных и беспроводных сетей железнодорожного транспорта</w:t>
            </w:r>
          </w:p>
        </w:tc>
      </w:tr>
    </w:tbl>
    <w:p w14:paraId="1AB11F8F" w14:textId="77777777" w:rsidR="00267CE1" w:rsidRDefault="00267CE1" w:rsidP="00267CE1">
      <w:pPr>
        <w:ind w:firstLine="709"/>
        <w:jc w:val="both"/>
        <w:rPr>
          <w:rFonts w:ascii="Times New Roman" w:eastAsia="Times New Roman" w:hAnsi="Times New Roman"/>
        </w:rPr>
      </w:pPr>
    </w:p>
    <w:p w14:paraId="0D3E87B5" w14:textId="77777777" w:rsidR="0082697E" w:rsidRPr="009E1016" w:rsidRDefault="0082697E" w:rsidP="0082697E">
      <w:pPr>
        <w:ind w:firstLine="709"/>
        <w:jc w:val="center"/>
        <w:rPr>
          <w:rFonts w:ascii="Times New Roman" w:eastAsia="Times New Roman" w:hAnsi="Times New Roman"/>
        </w:rPr>
      </w:pPr>
      <w:r w:rsidRPr="009E1016">
        <w:rPr>
          <w:rFonts w:ascii="Times New Roman" w:eastAsia="Times New Roman" w:hAnsi="Times New Roman"/>
        </w:rPr>
        <w:t xml:space="preserve">Результаты обучения по дисциплине, соотнесенные с планируемыми </w:t>
      </w:r>
    </w:p>
    <w:p w14:paraId="32E8E859" w14:textId="77777777" w:rsidR="0082697E" w:rsidRPr="009E1016" w:rsidRDefault="0082697E" w:rsidP="0082697E">
      <w:pPr>
        <w:ind w:firstLine="709"/>
        <w:jc w:val="center"/>
        <w:rPr>
          <w:rFonts w:ascii="Times New Roman" w:eastAsia="Times New Roman" w:hAnsi="Times New Roman"/>
        </w:rPr>
      </w:pPr>
      <w:r w:rsidRPr="009E1016">
        <w:rPr>
          <w:rFonts w:ascii="Times New Roman" w:eastAsia="Times New Roman" w:hAnsi="Times New Roman"/>
        </w:rPr>
        <w:t>результатами освоения образовательной программы</w:t>
      </w:r>
    </w:p>
    <w:p w14:paraId="2C265DA6" w14:textId="77777777" w:rsidR="0082697E" w:rsidRDefault="0082697E" w:rsidP="0082697E">
      <w:pPr>
        <w:ind w:firstLine="709"/>
        <w:jc w:val="both"/>
        <w:rPr>
          <w:rFonts w:ascii="Times New Roman" w:eastAsia="Times New Roman" w:hAnsi="Times New Roman"/>
        </w:rPr>
      </w:pPr>
    </w:p>
    <w:p w14:paraId="56E36F70" w14:textId="7BEE986C" w:rsidR="0082697E" w:rsidRPr="0017307B" w:rsidRDefault="0082697E" w:rsidP="0082697E">
      <w:pPr>
        <w:ind w:firstLine="709"/>
        <w:jc w:val="both"/>
        <w:rPr>
          <w:rFonts w:ascii="Times New Roman" w:eastAsia="Times New Roman" w:hAnsi="Times New Roman"/>
          <w:color w:val="00B050"/>
        </w:rPr>
      </w:pPr>
    </w:p>
    <w:tbl>
      <w:tblPr>
        <w:tblStyle w:val="a9"/>
        <w:tblW w:w="0" w:type="auto"/>
        <w:tblInd w:w="392" w:type="dxa"/>
        <w:tblLook w:val="04A0" w:firstRow="1" w:lastRow="0" w:firstColumn="1" w:lastColumn="0" w:noHBand="0" w:noVBand="1"/>
      </w:tblPr>
      <w:tblGrid>
        <w:gridCol w:w="3574"/>
        <w:gridCol w:w="4599"/>
        <w:gridCol w:w="1856"/>
      </w:tblGrid>
      <w:tr w:rsidR="0082697E" w:rsidRPr="009B4FAE" w14:paraId="39BEC09A" w14:textId="77777777" w:rsidTr="00C051B6">
        <w:tc>
          <w:tcPr>
            <w:tcW w:w="3685" w:type="dxa"/>
          </w:tcPr>
          <w:p w14:paraId="6E36F620" w14:textId="77777777" w:rsidR="0082697E" w:rsidRPr="009B4FAE" w:rsidRDefault="0082697E" w:rsidP="00C051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4D8D0CAE" w14:textId="77777777" w:rsidR="0082697E" w:rsidRPr="009B4FAE" w:rsidRDefault="0082697E" w:rsidP="00C051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372C4E25" w14:textId="719FE53D" w:rsidR="0082697E" w:rsidRPr="009B4FAE" w:rsidRDefault="0082697E" w:rsidP="00476B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82697E" w:rsidRPr="009B4FAE" w14:paraId="16C71D3F" w14:textId="77777777" w:rsidTr="00C051B6">
        <w:tc>
          <w:tcPr>
            <w:tcW w:w="3685" w:type="dxa"/>
            <w:vMerge w:val="restart"/>
          </w:tcPr>
          <w:p w14:paraId="65EFA1A5" w14:textId="7831A2D1" w:rsidR="0082697E" w:rsidRPr="00B24C1F" w:rsidRDefault="00937085" w:rsidP="00C051B6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93708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ПК-1.1: Определяет на основе карт технологических процессов последовательность и продолжительность выполнения работ при техническом обслуживании и ремонте устройств телекоммуникационных систем, проводных и беспроводных сетей железнодорожного транспорта</w:t>
            </w:r>
          </w:p>
        </w:tc>
        <w:tc>
          <w:tcPr>
            <w:tcW w:w="4820" w:type="dxa"/>
          </w:tcPr>
          <w:p w14:paraId="413A78F2" w14:textId="77777777" w:rsidR="0082697E" w:rsidRPr="0082697E" w:rsidRDefault="0082697E" w:rsidP="00C051B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82697E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знает:</w:t>
            </w:r>
            <w:r w:rsidRPr="0082697E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22ACE10" w14:textId="77777777" w:rsidR="00937085" w:rsidRPr="00937085" w:rsidRDefault="00937085" w:rsidP="0093708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7085">
              <w:rPr>
                <w:rFonts w:ascii="Times New Roman" w:hAnsi="Times New Roman"/>
                <w:sz w:val="20"/>
                <w:szCs w:val="20"/>
              </w:rPr>
              <w:t>-технические характеристики, конструктивные особенности устройств и сооружений железнодорожной электросвязи</w:t>
            </w:r>
          </w:p>
          <w:p w14:paraId="35191EA5" w14:textId="1F30150E" w:rsidR="0082697E" w:rsidRPr="002103AC" w:rsidRDefault="00937085" w:rsidP="0093708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7085">
              <w:rPr>
                <w:rFonts w:ascii="Times New Roman" w:hAnsi="Times New Roman"/>
                <w:sz w:val="20"/>
                <w:szCs w:val="20"/>
              </w:rPr>
              <w:t>-принципы работы автоматизированных рабочих мест</w:t>
            </w:r>
          </w:p>
        </w:tc>
        <w:tc>
          <w:tcPr>
            <w:tcW w:w="1914" w:type="dxa"/>
          </w:tcPr>
          <w:p w14:paraId="01894B25" w14:textId="77777777" w:rsidR="00937085" w:rsidRDefault="0093138E" w:rsidP="00476B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</w:t>
            </w:r>
            <w:r w:rsidR="0082697E" w:rsidRPr="009B4FAE">
              <w:rPr>
                <w:rFonts w:ascii="Times New Roman" w:hAnsi="Times New Roman"/>
                <w:sz w:val="20"/>
                <w:szCs w:val="20"/>
              </w:rPr>
              <w:t>адания</w:t>
            </w:r>
            <w:r w:rsidR="0082697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600E7AE" w14:textId="73F38569" w:rsidR="00476B86" w:rsidRPr="009B4FAE" w:rsidRDefault="00937085" w:rsidP="00476B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(№1-№25)</w:t>
            </w:r>
            <w:r w:rsidR="0082697E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BC4C506" w14:textId="32F5351A" w:rsidR="0082697E" w:rsidRPr="009B4FAE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97E" w:rsidRPr="009B4FAE" w14:paraId="1A4DDE11" w14:textId="77777777" w:rsidTr="00C051B6">
        <w:tc>
          <w:tcPr>
            <w:tcW w:w="3685" w:type="dxa"/>
            <w:vMerge/>
          </w:tcPr>
          <w:p w14:paraId="6FB9B7DA" w14:textId="77777777" w:rsidR="0082697E" w:rsidRPr="009B4FAE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475D300" w14:textId="77777777" w:rsidR="0082697E" w:rsidRPr="0082697E" w:rsidRDefault="0082697E" w:rsidP="00C051B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82697E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умеет:</w:t>
            </w:r>
            <w:r w:rsidRPr="0082697E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1356080F" w14:textId="77777777" w:rsidR="00937085" w:rsidRPr="00937085" w:rsidRDefault="00937085" w:rsidP="0093708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7085">
              <w:rPr>
                <w:rFonts w:ascii="Times New Roman" w:hAnsi="Times New Roman"/>
                <w:sz w:val="20"/>
                <w:szCs w:val="20"/>
              </w:rPr>
              <w:t>-анализировать технические характеристики, конструктивные особенности устройств и сооружений железнодорожной электросвязи</w:t>
            </w:r>
          </w:p>
          <w:p w14:paraId="42CF085A" w14:textId="667FDD8C" w:rsidR="0082697E" w:rsidRPr="002103AC" w:rsidRDefault="00937085" w:rsidP="0093708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7085">
              <w:rPr>
                <w:rFonts w:ascii="Times New Roman" w:hAnsi="Times New Roman"/>
                <w:sz w:val="20"/>
                <w:szCs w:val="20"/>
              </w:rPr>
              <w:t>-работать со специализированным программным обеспечением</w:t>
            </w:r>
            <w:r w:rsidR="0082697E" w:rsidRPr="0082697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1B803CBD" w14:textId="414000B9" w:rsidR="0082697E" w:rsidRPr="009B4FAE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29FAD5B" w14:textId="1A53A409" w:rsidR="007A02A4" w:rsidRDefault="00937085" w:rsidP="007A02A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(№1-15)</w:t>
            </w:r>
          </w:p>
          <w:p w14:paraId="21A6E28C" w14:textId="18856260" w:rsidR="007A02A4" w:rsidRPr="009B4FAE" w:rsidRDefault="007A02A4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97E" w:rsidRPr="009B4FAE" w14:paraId="5ACF1F3B" w14:textId="77777777" w:rsidTr="00C051B6">
        <w:tc>
          <w:tcPr>
            <w:tcW w:w="3685" w:type="dxa"/>
            <w:vMerge/>
          </w:tcPr>
          <w:p w14:paraId="384CF769" w14:textId="77777777" w:rsidR="0082697E" w:rsidRPr="009B4FAE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1BA721C" w14:textId="77777777" w:rsidR="0082697E" w:rsidRPr="0082697E" w:rsidRDefault="0082697E" w:rsidP="00C051B6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82697E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владеет:</w:t>
            </w:r>
            <w:r w:rsidRPr="0082697E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37FAAB44" w14:textId="6D05812A" w:rsidR="00937085" w:rsidRPr="00937085" w:rsidRDefault="00476B86" w:rsidP="0093708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6B86">
              <w:rPr>
                <w:rFonts w:ascii="Times New Roman" w:hAnsi="Times New Roman"/>
                <w:sz w:val="20"/>
                <w:szCs w:val="20"/>
              </w:rPr>
              <w:t>-</w:t>
            </w:r>
            <w:r w:rsidR="00937085" w:rsidRPr="00937085">
              <w:rPr>
                <w:rFonts w:ascii="Times New Roman" w:hAnsi="Times New Roman"/>
                <w:sz w:val="20"/>
                <w:szCs w:val="20"/>
              </w:rPr>
              <w:t>анализа технических характеристик, конструктивных особенностей устройств и сооружений железнодорожной электросвязи</w:t>
            </w:r>
          </w:p>
          <w:p w14:paraId="7BBC4AB0" w14:textId="26891444" w:rsidR="0082697E" w:rsidRPr="0082697E" w:rsidRDefault="00937085" w:rsidP="0093708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7085">
              <w:rPr>
                <w:rFonts w:ascii="Times New Roman" w:hAnsi="Times New Roman"/>
                <w:sz w:val="20"/>
                <w:szCs w:val="20"/>
              </w:rPr>
              <w:t>-работы со специализированным программным обеспечением</w:t>
            </w:r>
          </w:p>
        </w:tc>
        <w:tc>
          <w:tcPr>
            <w:tcW w:w="1914" w:type="dxa"/>
          </w:tcPr>
          <w:p w14:paraId="521965E3" w14:textId="4D689C46" w:rsidR="0082697E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</w:p>
          <w:p w14:paraId="2D637012" w14:textId="5B6EC183" w:rsidR="007A02A4" w:rsidRPr="009B4FAE" w:rsidRDefault="00937085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(№1-№12)</w:t>
            </w:r>
          </w:p>
        </w:tc>
      </w:tr>
      <w:bookmarkEnd w:id="1"/>
    </w:tbl>
    <w:p w14:paraId="78382C44" w14:textId="77777777" w:rsidR="00267CE1" w:rsidRDefault="00267CE1">
      <w:pPr>
        <w:pStyle w:val="Standard"/>
        <w:jc w:val="center"/>
        <w:rPr>
          <w:rFonts w:ascii="Times New Roman" w:hAnsi="Times New Roman" w:cs="Times New Roman"/>
          <w:b/>
        </w:rPr>
      </w:pPr>
    </w:p>
    <w:p w14:paraId="4525C347" w14:textId="78B1F581" w:rsidR="00CF6364" w:rsidRPr="007419C7" w:rsidRDefault="00CF6364" w:rsidP="00CF6364">
      <w:pPr>
        <w:ind w:firstLine="709"/>
        <w:jc w:val="both"/>
        <w:rPr>
          <w:rFonts w:ascii="Times New Roman" w:eastAsia="Times New Roman" w:hAnsi="Times New Roman"/>
        </w:rPr>
      </w:pPr>
      <w:r w:rsidRPr="007419C7">
        <w:rPr>
          <w:rFonts w:ascii="Times New Roman" w:eastAsia="Times New Roman" w:hAnsi="Times New Roman"/>
        </w:rPr>
        <w:t>Промежуточная аттестация (</w:t>
      </w:r>
      <w:r w:rsidR="000A53EB">
        <w:rPr>
          <w:rFonts w:ascii="Times New Roman" w:eastAsia="Times New Roman" w:hAnsi="Times New Roman"/>
        </w:rPr>
        <w:t>зачет</w:t>
      </w:r>
      <w:r w:rsidRPr="007419C7">
        <w:rPr>
          <w:rFonts w:ascii="Times New Roman" w:eastAsia="Times New Roman" w:hAnsi="Times New Roman"/>
        </w:rPr>
        <w:t xml:space="preserve">) проводится в одной из следующих форм: </w:t>
      </w:r>
    </w:p>
    <w:p w14:paraId="54C15DB3" w14:textId="77777777" w:rsidR="00CF6364" w:rsidRPr="007419C7" w:rsidRDefault="00CF6364" w:rsidP="00CF6364">
      <w:pPr>
        <w:ind w:firstLine="709"/>
        <w:jc w:val="both"/>
        <w:rPr>
          <w:rFonts w:ascii="Times New Roman" w:eastAsia="Times New Roman" w:hAnsi="Times New Roman"/>
        </w:rPr>
      </w:pPr>
      <w:r w:rsidRPr="007419C7">
        <w:rPr>
          <w:rFonts w:ascii="Times New Roman" w:eastAsia="Times New Roman" w:hAnsi="Times New Roman"/>
        </w:rPr>
        <w:t>1) ответ на билет, состоящий из теоретических вопросов и практических заданий;</w:t>
      </w:r>
    </w:p>
    <w:p w14:paraId="19346CE1" w14:textId="1C9594C7" w:rsidR="00CF6364" w:rsidRDefault="00CF6364" w:rsidP="00CF6364">
      <w:pPr>
        <w:ind w:firstLine="709"/>
        <w:jc w:val="both"/>
        <w:rPr>
          <w:rFonts w:ascii="Times New Roman" w:eastAsia="Times New Roman" w:hAnsi="Times New Roman"/>
        </w:rPr>
      </w:pPr>
      <w:r w:rsidRPr="007419C7">
        <w:rPr>
          <w:rFonts w:ascii="Times New Roman" w:eastAsia="Times New Roman" w:hAnsi="Times New Roman"/>
        </w:rPr>
        <w:t xml:space="preserve">2) выполнение заданий в ЭИОС </w:t>
      </w:r>
      <w:r w:rsidR="00284BDE">
        <w:rPr>
          <w:rFonts w:ascii="Times New Roman" w:eastAsia="Times New Roman" w:hAnsi="Times New Roman"/>
        </w:rPr>
        <w:t>Университета</w:t>
      </w:r>
      <w:r w:rsidRPr="007419C7">
        <w:rPr>
          <w:rFonts w:ascii="Times New Roman" w:eastAsia="Times New Roman" w:hAnsi="Times New Roman"/>
        </w:rPr>
        <w:t>.</w:t>
      </w:r>
    </w:p>
    <w:p w14:paraId="78334229" w14:textId="77777777" w:rsidR="00186B9A" w:rsidRPr="007419C7" w:rsidRDefault="00186B9A" w:rsidP="009E3137">
      <w:pPr>
        <w:jc w:val="both"/>
        <w:rPr>
          <w:rFonts w:ascii="Times New Roman" w:eastAsia="Times New Roman" w:hAnsi="Times New Roman"/>
        </w:rPr>
      </w:pPr>
    </w:p>
    <w:p w14:paraId="2489E4E0" w14:textId="2E508710" w:rsidR="00186B9A" w:rsidRPr="009E1016" w:rsidRDefault="00186B9A" w:rsidP="00186B9A">
      <w:pPr>
        <w:ind w:firstLine="709"/>
        <w:jc w:val="center"/>
        <w:rPr>
          <w:rFonts w:ascii="Times New Roman" w:eastAsia="Times New Roman" w:hAnsi="Times New Roman"/>
          <w:bCs/>
          <w:iCs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</w:rPr>
        <w:t>2.</w:t>
      </w:r>
      <w:r w:rsidRPr="009E1016">
        <w:rPr>
          <w:rFonts w:ascii="Times New Roman" w:eastAsia="Times New Roman" w:hAnsi="Times New Roman"/>
          <w:b/>
          <w:bCs/>
          <w:iCs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591E3DA4" w14:textId="77777777" w:rsidR="00186B9A" w:rsidRPr="009E1016" w:rsidRDefault="00186B9A" w:rsidP="00186B9A">
      <w:pPr>
        <w:ind w:firstLine="709"/>
        <w:jc w:val="both"/>
        <w:rPr>
          <w:rFonts w:ascii="Times New Roman" w:eastAsia="Times New Roman" w:hAnsi="Times New Roman"/>
          <w:b/>
          <w:bCs/>
          <w:i/>
          <w:iCs/>
          <w:highlight w:val="yellow"/>
        </w:rPr>
      </w:pPr>
    </w:p>
    <w:p w14:paraId="782F955D" w14:textId="77777777" w:rsidR="00186B9A" w:rsidRPr="009E1016" w:rsidRDefault="00186B9A" w:rsidP="00186B9A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  <w:r w:rsidRPr="009E1016">
        <w:rPr>
          <w:rFonts w:ascii="Times New Roman" w:eastAsia="Times New Roman" w:hAnsi="Times New Roman"/>
          <w:b/>
          <w:bCs/>
          <w:iCs/>
        </w:rPr>
        <w:t>2.1 Типовые вопросы (тестовые задания) для оценки знаниевого образовательного результата</w:t>
      </w:r>
    </w:p>
    <w:p w14:paraId="54821A5A" w14:textId="77777777" w:rsidR="00186B9A" w:rsidRPr="009E1016" w:rsidRDefault="00186B9A" w:rsidP="00186B9A">
      <w:pPr>
        <w:rPr>
          <w:rFonts w:ascii="Times New Roman" w:eastAsia="Times New Roman" w:hAnsi="Times New Roman"/>
          <w:bCs/>
          <w:iCs/>
        </w:rPr>
      </w:pPr>
    </w:p>
    <w:p w14:paraId="1E39DB6B" w14:textId="49EAC55C" w:rsidR="00186B9A" w:rsidRPr="0017307B" w:rsidRDefault="00186B9A" w:rsidP="00186B9A">
      <w:pPr>
        <w:rPr>
          <w:rFonts w:ascii="Times New Roman" w:eastAsia="Times New Roman" w:hAnsi="Times New Roman"/>
          <w:b/>
          <w:bCs/>
          <w:iCs/>
          <w:color w:val="00B050"/>
        </w:rPr>
      </w:pPr>
      <w:r w:rsidRPr="009E1016">
        <w:rPr>
          <w:rFonts w:ascii="Times New Roman" w:eastAsia="Times New Roman" w:hAnsi="Times New Roman"/>
          <w:bCs/>
          <w:iCs/>
        </w:rPr>
        <w:t xml:space="preserve">Проверяемый </w:t>
      </w:r>
      <w:r>
        <w:rPr>
          <w:rFonts w:ascii="Times New Roman" w:eastAsia="Times New Roman" w:hAnsi="Times New Roman"/>
          <w:bCs/>
          <w:iCs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</w:rPr>
        <w:t>результат</w:t>
      </w:r>
      <w:r>
        <w:rPr>
          <w:rFonts w:ascii="Times New Roman" w:eastAsia="Times New Roman" w:hAnsi="Times New Roman"/>
          <w:bCs/>
          <w:iCs/>
        </w:rPr>
        <w:t>:</w:t>
      </w:r>
    </w:p>
    <w:tbl>
      <w:tblPr>
        <w:tblStyle w:val="a9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80"/>
        <w:gridCol w:w="7193"/>
      </w:tblGrid>
      <w:tr w:rsidR="00186B9A" w:rsidRPr="006459F1" w14:paraId="06032160" w14:textId="77777777" w:rsidTr="00186B9A">
        <w:tc>
          <w:tcPr>
            <w:tcW w:w="2980" w:type="dxa"/>
          </w:tcPr>
          <w:p w14:paraId="2CA360DA" w14:textId="77777777" w:rsidR="00186B9A" w:rsidRPr="006459F1" w:rsidRDefault="00186B9A" w:rsidP="00C051B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193" w:type="dxa"/>
          </w:tcPr>
          <w:p w14:paraId="12C761E4" w14:textId="77777777" w:rsidR="00186B9A" w:rsidRPr="006459F1" w:rsidRDefault="00186B9A" w:rsidP="00C051B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86B9A" w:rsidRPr="006459F1" w14:paraId="427E2044" w14:textId="77777777" w:rsidTr="00186B9A">
        <w:tc>
          <w:tcPr>
            <w:tcW w:w="2980" w:type="dxa"/>
          </w:tcPr>
          <w:p w14:paraId="41242688" w14:textId="5AD2A58A" w:rsidR="00186B9A" w:rsidRPr="00B24C1F" w:rsidRDefault="00937085" w:rsidP="00C051B6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93708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ПК-1.1: Определяет на основе карт технологических процессов последовательность и продолжительность выполнения работ при техническом обслуживании и ремонте устройств телекоммуникационных систем, проводных и беспроводных сетей железнодорожного транспорта</w:t>
            </w:r>
          </w:p>
        </w:tc>
        <w:tc>
          <w:tcPr>
            <w:tcW w:w="7193" w:type="dxa"/>
          </w:tcPr>
          <w:p w14:paraId="22E71443" w14:textId="77777777" w:rsidR="00186B9A" w:rsidRPr="002103AC" w:rsidRDefault="00186B9A" w:rsidP="00C051B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F824472" w14:textId="045AB0BF" w:rsidR="00937085" w:rsidRPr="00937085" w:rsidRDefault="00937085" w:rsidP="0093708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937085">
              <w:rPr>
                <w:rFonts w:ascii="Times New Roman" w:hAnsi="Times New Roman"/>
                <w:sz w:val="20"/>
                <w:szCs w:val="20"/>
              </w:rPr>
              <w:t>технические характеристики, конструктивные особенности устройств и сооружений железнодорожной электросвязи</w:t>
            </w:r>
          </w:p>
          <w:p w14:paraId="1601148D" w14:textId="5388B4C9" w:rsidR="00186B9A" w:rsidRPr="006459F1" w:rsidRDefault="00937085" w:rsidP="0093708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937085">
              <w:rPr>
                <w:rFonts w:ascii="Times New Roman" w:hAnsi="Times New Roman"/>
                <w:sz w:val="20"/>
                <w:szCs w:val="20"/>
              </w:rPr>
              <w:t>-принципы работы автоматизированных рабочих мест</w:t>
            </w:r>
          </w:p>
        </w:tc>
      </w:tr>
      <w:tr w:rsidR="00186B9A" w:rsidRPr="006459F1" w14:paraId="1166DF61" w14:textId="77777777" w:rsidTr="00186B9A">
        <w:trPr>
          <w:trHeight w:val="742"/>
        </w:trPr>
        <w:tc>
          <w:tcPr>
            <w:tcW w:w="10173" w:type="dxa"/>
            <w:gridSpan w:val="2"/>
          </w:tcPr>
          <w:p w14:paraId="41AF203C" w14:textId="77777777" w:rsidR="00937085" w:rsidRDefault="00937085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937085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1) Информация и энтропия. </w:t>
            </w:r>
          </w:p>
          <w:p w14:paraId="6CE21C9A" w14:textId="77777777" w:rsidR="00937085" w:rsidRDefault="00937085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937085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2) Сигналы и сообщения. </w:t>
            </w:r>
          </w:p>
          <w:p w14:paraId="1E043579" w14:textId="77777777" w:rsidR="00937085" w:rsidRDefault="00937085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937085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3) Системы электросвязи. </w:t>
            </w:r>
          </w:p>
          <w:p w14:paraId="4403A7F7" w14:textId="77777777" w:rsidR="00937085" w:rsidRDefault="00937085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937085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4) Виды электросвязи. </w:t>
            </w:r>
          </w:p>
          <w:p w14:paraId="15A735AC" w14:textId="77777777" w:rsidR="00937085" w:rsidRDefault="00937085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937085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5) Классификация видов связи и услуг.</w:t>
            </w:r>
          </w:p>
          <w:p w14:paraId="2A632E5C" w14:textId="48F8F1F7" w:rsidR="00937085" w:rsidRDefault="00937085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937085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6) Элементы систем электросвязи. </w:t>
            </w:r>
          </w:p>
          <w:p w14:paraId="3B18CD85" w14:textId="77777777" w:rsidR="00937085" w:rsidRDefault="00937085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937085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7) Факсимильная связь. </w:t>
            </w:r>
          </w:p>
          <w:p w14:paraId="7CFEC761" w14:textId="77777777" w:rsidR="00937085" w:rsidRDefault="00937085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937085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8) Телевизионная связь. </w:t>
            </w:r>
          </w:p>
          <w:p w14:paraId="414CDAA8" w14:textId="77777777" w:rsidR="00937085" w:rsidRDefault="00937085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937085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9) Телеграфная связь. </w:t>
            </w:r>
          </w:p>
          <w:p w14:paraId="44653D9B" w14:textId="77777777" w:rsidR="00937085" w:rsidRDefault="00937085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937085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10) Системы передачи данных. </w:t>
            </w:r>
          </w:p>
          <w:p w14:paraId="474236C8" w14:textId="77777777" w:rsidR="00937085" w:rsidRDefault="00937085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937085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11) Исторические предпосылки развития электросвязи. </w:t>
            </w:r>
          </w:p>
          <w:p w14:paraId="72055D34" w14:textId="77777777" w:rsidR="00937085" w:rsidRDefault="00937085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937085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12) Телефон А. Белла, принцип действия. </w:t>
            </w:r>
          </w:p>
          <w:p w14:paraId="6734A7BD" w14:textId="77777777" w:rsidR="00937085" w:rsidRDefault="00937085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937085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13) Телеграфный аппарат Якоби, принцип телеграфа. </w:t>
            </w:r>
          </w:p>
          <w:p w14:paraId="199A9482" w14:textId="77777777" w:rsidR="00937085" w:rsidRDefault="00937085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937085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14) Приемник А.С. Попова, принцип радиосвязи. </w:t>
            </w:r>
          </w:p>
          <w:p w14:paraId="618E1DBA" w14:textId="77777777" w:rsidR="00937085" w:rsidRDefault="00937085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937085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15) История связи на ж.д.т. до 1990 г. </w:t>
            </w:r>
          </w:p>
          <w:p w14:paraId="2C6C9B88" w14:textId="77777777" w:rsidR="00937085" w:rsidRDefault="00937085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937085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16) Совершенствование связи на ж.д.т. после 1990 г. </w:t>
            </w:r>
          </w:p>
          <w:p w14:paraId="186052EB" w14:textId="77777777" w:rsidR="00937085" w:rsidRDefault="00937085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937085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17) Структура перевозочного процесса. </w:t>
            </w:r>
          </w:p>
          <w:p w14:paraId="05FA6054" w14:textId="77777777" w:rsidR="00937085" w:rsidRDefault="00937085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937085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18) Составляющие информационного пространства. </w:t>
            </w:r>
          </w:p>
          <w:p w14:paraId="5DA832B6" w14:textId="77777777" w:rsidR="00937085" w:rsidRDefault="00937085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937085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19) Структура информационной поддержки перевозочного процесса.</w:t>
            </w:r>
          </w:p>
          <w:p w14:paraId="75BEDAFA" w14:textId="7ECB5B88" w:rsidR="00937085" w:rsidRDefault="00937085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937085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20) Основные виды сервисных служб на ж.д.т. </w:t>
            </w:r>
          </w:p>
          <w:p w14:paraId="7925E4F1" w14:textId="77777777" w:rsidR="00937085" w:rsidRDefault="00937085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937085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21) Понятие группового канала. </w:t>
            </w:r>
          </w:p>
          <w:p w14:paraId="79693609" w14:textId="77777777" w:rsidR="00937085" w:rsidRDefault="00937085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937085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22) Виды оперативно-технологической связи. </w:t>
            </w:r>
          </w:p>
          <w:p w14:paraId="57307AE1" w14:textId="77777777" w:rsidR="00937085" w:rsidRDefault="00937085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937085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23) Способы обеспечения безопасности движения поездов. </w:t>
            </w:r>
          </w:p>
          <w:p w14:paraId="299B979A" w14:textId="77777777" w:rsidR="00937085" w:rsidRDefault="00937085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937085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24) Понятие информационной технологии. </w:t>
            </w:r>
          </w:p>
          <w:p w14:paraId="7BA8AFA2" w14:textId="79E6E2E6" w:rsidR="00186B9A" w:rsidRPr="00476B86" w:rsidRDefault="00937085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937085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25) Комплекс информационных технологий управления перевозочным процессом.</w:t>
            </w:r>
          </w:p>
        </w:tc>
      </w:tr>
    </w:tbl>
    <w:p w14:paraId="0FDF85F0" w14:textId="77777777" w:rsidR="00A11118" w:rsidRDefault="00A11118" w:rsidP="006D435A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</w:p>
    <w:p w14:paraId="07DBDCB0" w14:textId="0D97B3F5" w:rsidR="006D435A" w:rsidRPr="009E1016" w:rsidRDefault="006D435A" w:rsidP="006D435A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  <w:r w:rsidRPr="009E1016">
        <w:rPr>
          <w:rFonts w:ascii="Times New Roman" w:eastAsia="Times New Roman" w:hAnsi="Times New Roman"/>
          <w:b/>
          <w:bCs/>
          <w:iCs/>
        </w:rPr>
        <w:t>2.2 Типовые задания для оценки навыкового образовательного результата</w:t>
      </w:r>
    </w:p>
    <w:p w14:paraId="18AE058F" w14:textId="77777777" w:rsidR="006D435A" w:rsidRPr="009E1016" w:rsidRDefault="006D435A" w:rsidP="006D435A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</w:p>
    <w:p w14:paraId="67180C93" w14:textId="68ACBD6A" w:rsidR="006D435A" w:rsidRDefault="006D435A" w:rsidP="006D435A">
      <w:pPr>
        <w:rPr>
          <w:rFonts w:ascii="Times New Roman" w:eastAsia="Times New Roman" w:hAnsi="Times New Roman"/>
          <w:iCs/>
        </w:rPr>
      </w:pPr>
      <w:r w:rsidRPr="009E1016">
        <w:rPr>
          <w:rFonts w:ascii="Times New Roman" w:eastAsia="Times New Roman" w:hAnsi="Times New Roman"/>
          <w:bCs/>
          <w:iCs/>
        </w:rPr>
        <w:t xml:space="preserve">Проверяемый </w:t>
      </w:r>
      <w:r>
        <w:rPr>
          <w:rFonts w:ascii="Times New Roman" w:eastAsia="Times New Roman" w:hAnsi="Times New Roman"/>
          <w:bCs/>
          <w:iCs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</w:rPr>
        <w:t xml:space="preserve"> результат</w:t>
      </w:r>
      <w:r>
        <w:rPr>
          <w:rFonts w:ascii="Times New Roman" w:eastAsia="Times New Roman" w:hAnsi="Times New Roman"/>
          <w:bCs/>
          <w:iCs/>
        </w:rPr>
        <w:t>:</w:t>
      </w:r>
    </w:p>
    <w:tbl>
      <w:tblPr>
        <w:tblStyle w:val="a9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868"/>
        <w:gridCol w:w="7305"/>
      </w:tblGrid>
      <w:tr w:rsidR="006D435A" w:rsidRPr="006459F1" w14:paraId="79EA767E" w14:textId="77777777" w:rsidTr="006D435A">
        <w:tc>
          <w:tcPr>
            <w:tcW w:w="2868" w:type="dxa"/>
          </w:tcPr>
          <w:p w14:paraId="20A74423" w14:textId="77777777" w:rsidR="006D435A" w:rsidRPr="006459F1" w:rsidRDefault="006D435A" w:rsidP="00C051B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305" w:type="dxa"/>
          </w:tcPr>
          <w:p w14:paraId="4BEDB94C" w14:textId="77777777" w:rsidR="006D435A" w:rsidRPr="00476B86" w:rsidRDefault="006D435A" w:rsidP="00C051B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76B86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D435A" w:rsidRPr="006459F1" w14:paraId="32957183" w14:textId="77777777" w:rsidTr="006D435A">
        <w:tc>
          <w:tcPr>
            <w:tcW w:w="2868" w:type="dxa"/>
          </w:tcPr>
          <w:p w14:paraId="32D0B077" w14:textId="13262EAB" w:rsidR="006D435A" w:rsidRPr="006D435A" w:rsidRDefault="00937085" w:rsidP="00C051B6">
            <w:pPr>
              <w:rPr>
                <w:rFonts w:ascii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93708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ПК-1.1: Определяет на основе карт технологических процессов последовательность и продолжительность выполнения работ при техническом обслуживании и ремонте устройств телекоммуникационных систем, проводных и беспроводных сетей железнодорожного транспорта</w:t>
            </w:r>
          </w:p>
        </w:tc>
        <w:tc>
          <w:tcPr>
            <w:tcW w:w="7305" w:type="dxa"/>
          </w:tcPr>
          <w:p w14:paraId="0B0EA644" w14:textId="77777777" w:rsidR="006D435A" w:rsidRPr="00476B86" w:rsidRDefault="006D435A" w:rsidP="00C051B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476B8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умеет:</w:t>
            </w:r>
            <w:r w:rsidRPr="00476B86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3BC27454" w14:textId="226ED91E" w:rsidR="00937085" w:rsidRPr="00937085" w:rsidRDefault="00937085" w:rsidP="0093708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937085">
              <w:rPr>
                <w:rFonts w:ascii="Times New Roman" w:hAnsi="Times New Roman"/>
                <w:sz w:val="20"/>
                <w:szCs w:val="20"/>
              </w:rPr>
              <w:t>анализировать технические характеристики, конструктивные особенности устройств и сооружений железнодорожной электросвязи</w:t>
            </w:r>
          </w:p>
          <w:p w14:paraId="4C0D3ACC" w14:textId="2DF583A6" w:rsidR="006D435A" w:rsidRPr="00476B86" w:rsidRDefault="00937085" w:rsidP="009370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37085">
              <w:rPr>
                <w:rFonts w:ascii="Times New Roman" w:hAnsi="Times New Roman"/>
                <w:sz w:val="20"/>
                <w:szCs w:val="20"/>
              </w:rPr>
              <w:t>-работать со специализированным программным обеспечением.</w:t>
            </w:r>
          </w:p>
        </w:tc>
      </w:tr>
      <w:tr w:rsidR="006D435A" w:rsidRPr="006459F1" w14:paraId="20D52DD2" w14:textId="77777777" w:rsidTr="006D435A">
        <w:trPr>
          <w:trHeight w:val="743"/>
        </w:trPr>
        <w:tc>
          <w:tcPr>
            <w:tcW w:w="10173" w:type="dxa"/>
            <w:gridSpan w:val="2"/>
          </w:tcPr>
          <w:p w14:paraId="7E376A4E" w14:textId="77777777" w:rsidR="00937085" w:rsidRDefault="00937085" w:rsidP="0093708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3708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1) Охарактеризовать системы телекоммуникации транспортной инфраструктуры. </w:t>
            </w:r>
          </w:p>
          <w:p w14:paraId="348531D3" w14:textId="77777777" w:rsidR="00937085" w:rsidRDefault="00937085" w:rsidP="0093708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3708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2) Описать структуру перевозочного процесса. </w:t>
            </w:r>
          </w:p>
          <w:p w14:paraId="34E0640F" w14:textId="77777777" w:rsidR="00937085" w:rsidRDefault="00937085" w:rsidP="0093708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3708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3) Указать виды связи на железнодорожном транспорте. </w:t>
            </w:r>
          </w:p>
          <w:p w14:paraId="7563D78A" w14:textId="77777777" w:rsidR="00937085" w:rsidRDefault="00937085" w:rsidP="0093708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3708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 xml:space="preserve">4) Пояснить роль телекоммуникаций в организации управления на железнодорожном транспорте. </w:t>
            </w:r>
          </w:p>
          <w:p w14:paraId="3BF8EBA7" w14:textId="77777777" w:rsidR="00937085" w:rsidRDefault="00937085" w:rsidP="0093708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3708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5) Указать место средств связи в диспетчерском управлении. </w:t>
            </w:r>
          </w:p>
          <w:p w14:paraId="44BC764F" w14:textId="77777777" w:rsidR="00937085" w:rsidRDefault="00937085" w:rsidP="0093708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3708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6) Пояснить устройство системы электросвязи. </w:t>
            </w:r>
          </w:p>
          <w:p w14:paraId="41B1FCEB" w14:textId="77777777" w:rsidR="00937085" w:rsidRDefault="00937085" w:rsidP="0093708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3708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7) Объяснить классификацию сигналов. </w:t>
            </w:r>
          </w:p>
          <w:p w14:paraId="1D439925" w14:textId="77777777" w:rsidR="00937085" w:rsidRDefault="00937085" w:rsidP="0093708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3708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8) Указать особенности конструкции кабелей. </w:t>
            </w:r>
          </w:p>
          <w:p w14:paraId="32F7E2E9" w14:textId="77777777" w:rsidR="00937085" w:rsidRDefault="00937085" w:rsidP="0093708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3708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9) Охарактеризовать сети мобильных систем связи. </w:t>
            </w:r>
          </w:p>
          <w:p w14:paraId="34294DF5" w14:textId="77777777" w:rsidR="00937085" w:rsidRDefault="00937085" w:rsidP="0093708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3708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10) Указать особенности радиолиний сотовой, транкинговой и спутниковой связи. </w:t>
            </w:r>
          </w:p>
          <w:p w14:paraId="3A84CFC8" w14:textId="77777777" w:rsidR="00937085" w:rsidRDefault="00937085" w:rsidP="0093708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3708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11) Пояснить принцип телефонии и перечислить аппаратное обеспечение. </w:t>
            </w:r>
          </w:p>
          <w:p w14:paraId="45A0230D" w14:textId="77777777" w:rsidR="00937085" w:rsidRDefault="00937085" w:rsidP="0093708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3708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12) Пояснить устройство первого телефона. </w:t>
            </w:r>
          </w:p>
          <w:p w14:paraId="20BC5B40" w14:textId="77777777" w:rsidR="00937085" w:rsidRDefault="00937085" w:rsidP="0093708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3708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13) Провести классификацию телефонных аппаратов. </w:t>
            </w:r>
          </w:p>
          <w:p w14:paraId="4DE44D59" w14:textId="2B6D7208" w:rsidR="00937085" w:rsidRPr="00937085" w:rsidRDefault="00937085" w:rsidP="0093708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3708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14) Пояснить особенности цифровых телефонных аппаратов.</w:t>
            </w:r>
          </w:p>
          <w:p w14:paraId="2A307A6B" w14:textId="4A78408C" w:rsidR="00245F5A" w:rsidRPr="00476B86" w:rsidRDefault="00937085" w:rsidP="0093708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93708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15) Пояснить принцип действия квазиэлектронных АТС.</w:t>
            </w:r>
          </w:p>
        </w:tc>
      </w:tr>
      <w:tr w:rsidR="006D435A" w:rsidRPr="006459F1" w14:paraId="568C2B56" w14:textId="77777777" w:rsidTr="006D435A">
        <w:trPr>
          <w:trHeight w:val="478"/>
        </w:trPr>
        <w:tc>
          <w:tcPr>
            <w:tcW w:w="2868" w:type="dxa"/>
          </w:tcPr>
          <w:p w14:paraId="2D4B87B0" w14:textId="19734694" w:rsidR="006D435A" w:rsidRPr="00B24C1F" w:rsidRDefault="00937085" w:rsidP="00C051B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3708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lastRenderedPageBreak/>
              <w:t>ПК-1.1: Определяет на основе карт технологических процессов последовательность и продолжительность выполнения работ при техническом обслуживании и ремонте устройств телекоммуникационных систем, проводных и беспроводных сетей железнодорожного транспорта</w:t>
            </w:r>
            <w:r w:rsidR="00021D7C" w:rsidRPr="0082697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305" w:type="dxa"/>
          </w:tcPr>
          <w:p w14:paraId="45A13FD5" w14:textId="77777777" w:rsidR="006D435A" w:rsidRPr="00476B86" w:rsidRDefault="006D435A" w:rsidP="00C051B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476B8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владеет:</w:t>
            </w:r>
            <w:r w:rsidRPr="00476B86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44DCD912" w14:textId="2F7284F1" w:rsidR="00937085" w:rsidRPr="00937085" w:rsidRDefault="00476B86" w:rsidP="0093708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76B8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 w:rsidR="00937085" w:rsidRPr="0093708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анализа технических характеристик, конструктивных особенностей устройств и сооружений железнодорожной электросвязи</w:t>
            </w:r>
          </w:p>
          <w:p w14:paraId="561AA080" w14:textId="678056D0" w:rsidR="006D435A" w:rsidRPr="00476B86" w:rsidRDefault="00937085" w:rsidP="0093708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3708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-работы со специализированным программным обеспечением</w:t>
            </w:r>
          </w:p>
        </w:tc>
      </w:tr>
      <w:tr w:rsidR="006D435A" w:rsidRPr="006459F1" w14:paraId="4A91FFCF" w14:textId="77777777" w:rsidTr="006D435A">
        <w:trPr>
          <w:trHeight w:val="743"/>
        </w:trPr>
        <w:tc>
          <w:tcPr>
            <w:tcW w:w="10173" w:type="dxa"/>
            <w:gridSpan w:val="2"/>
          </w:tcPr>
          <w:p w14:paraId="73700BCA" w14:textId="77777777" w:rsidR="00937085" w:rsidRDefault="00937085" w:rsidP="00B021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70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1) Выбора способа организации множественного доступа. </w:t>
            </w:r>
          </w:p>
          <w:p w14:paraId="75BB259D" w14:textId="77777777" w:rsidR="00937085" w:rsidRDefault="00937085" w:rsidP="00B021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70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2) Анализа аналоговых систем передачи с частотным разделением сигналов. </w:t>
            </w:r>
          </w:p>
          <w:p w14:paraId="173EBE27" w14:textId="77777777" w:rsidR="00937085" w:rsidRDefault="00937085" w:rsidP="00B021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70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3) Анализа цифровых систем передачи с временным разделением сигналов. </w:t>
            </w:r>
          </w:p>
          <w:p w14:paraId="04C8673B" w14:textId="77777777" w:rsidR="00937085" w:rsidRDefault="00937085" w:rsidP="00B021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70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4) Практического применения теоремы В. А. Котельникова. </w:t>
            </w:r>
          </w:p>
          <w:p w14:paraId="339D94E9" w14:textId="77777777" w:rsidR="00937085" w:rsidRDefault="00937085" w:rsidP="00B021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70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5) Оценки ошибки квантования по уровню. </w:t>
            </w:r>
          </w:p>
          <w:p w14:paraId="5B976E54" w14:textId="77777777" w:rsidR="00937085" w:rsidRDefault="00937085" w:rsidP="00B021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70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6) Классификации видов дискретной модуляции. </w:t>
            </w:r>
          </w:p>
          <w:p w14:paraId="05E7B6A2" w14:textId="77777777" w:rsidR="00937085" w:rsidRDefault="00937085" w:rsidP="00B021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70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7) Анализа систем передачи данных на железнодорожном транспорте. </w:t>
            </w:r>
          </w:p>
          <w:p w14:paraId="74FE2885" w14:textId="77777777" w:rsidR="00937085" w:rsidRDefault="00937085" w:rsidP="00B021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70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8) Определения назначения и видов оперативно-технологической связи на ЖТ. </w:t>
            </w:r>
          </w:p>
          <w:p w14:paraId="2CA6AA59" w14:textId="77777777" w:rsidR="00937085" w:rsidRDefault="00937085" w:rsidP="00B021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70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9) Сравнения методов повышения достоверности передачи информации. </w:t>
            </w:r>
          </w:p>
          <w:p w14:paraId="461FFEA6" w14:textId="77777777" w:rsidR="00937085" w:rsidRDefault="00937085" w:rsidP="00B021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70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10) Классификации радиотехнических систем на железнодорожном транспорте. </w:t>
            </w:r>
          </w:p>
          <w:p w14:paraId="41B6B539" w14:textId="77777777" w:rsidR="00937085" w:rsidRDefault="00937085" w:rsidP="00B021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70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11) Оценки качества систем с обратной связью. </w:t>
            </w:r>
          </w:p>
          <w:p w14:paraId="5A675E1A" w14:textId="547904B7" w:rsidR="006D435A" w:rsidRPr="00B02126" w:rsidRDefault="00937085" w:rsidP="00B021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70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12) Определения структуры сети спутниковой связи.</w:t>
            </w:r>
          </w:p>
        </w:tc>
      </w:tr>
    </w:tbl>
    <w:p w14:paraId="1479289C" w14:textId="77777777" w:rsidR="00186B9A" w:rsidRDefault="00186B9A" w:rsidP="00186B9A">
      <w:pPr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2D0EB2CA" w14:textId="77777777" w:rsidR="0093138E" w:rsidRPr="0093138E" w:rsidRDefault="0093138E" w:rsidP="0093138E">
      <w:pPr>
        <w:ind w:firstLine="709"/>
        <w:jc w:val="both"/>
        <w:rPr>
          <w:rFonts w:ascii="Times New Roman" w:eastAsia="Times New Roman" w:hAnsi="Times New Roman"/>
          <w:b/>
          <w:iCs/>
        </w:rPr>
      </w:pPr>
      <w:r w:rsidRPr="0093138E">
        <w:rPr>
          <w:rFonts w:ascii="Times New Roman" w:eastAsia="Times New Roman" w:hAnsi="Times New Roman"/>
          <w:b/>
          <w:iCs/>
        </w:rPr>
        <w:t>2.3.  Перечень вопросов для подготовки обучающихся к промежуточной аттестации</w:t>
      </w:r>
    </w:p>
    <w:p w14:paraId="7A46E293" w14:textId="2624D767" w:rsidR="00937085" w:rsidRDefault="00937085" w:rsidP="00937085">
      <w:pPr>
        <w:pStyle w:val="Standard"/>
        <w:ind w:left="10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 w:rsidRPr="00937085">
        <w:rPr>
          <w:rFonts w:ascii="Times New Roman" w:hAnsi="Times New Roman" w:cs="Times New Roman"/>
          <w:color w:val="000000"/>
        </w:rPr>
        <w:t xml:space="preserve">) Структура информатизации ж.д.т. </w:t>
      </w:r>
    </w:p>
    <w:p w14:paraId="1C861EC9" w14:textId="30324AD4" w:rsidR="00937085" w:rsidRDefault="00937085" w:rsidP="00937085">
      <w:pPr>
        <w:pStyle w:val="Standard"/>
        <w:ind w:left="10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 w:rsidRPr="00937085">
        <w:rPr>
          <w:rFonts w:ascii="Times New Roman" w:hAnsi="Times New Roman" w:cs="Times New Roman"/>
          <w:color w:val="000000"/>
        </w:rPr>
        <w:t xml:space="preserve">) Трехуровневая централизованная структура управления работой сети железных дорог. </w:t>
      </w:r>
    </w:p>
    <w:p w14:paraId="218CC375" w14:textId="302BD395" w:rsidR="00937085" w:rsidRDefault="00937085" w:rsidP="00937085">
      <w:pPr>
        <w:pStyle w:val="Standard"/>
        <w:ind w:left="10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 w:rsidRPr="00937085">
        <w:rPr>
          <w:rFonts w:ascii="Times New Roman" w:hAnsi="Times New Roman" w:cs="Times New Roman"/>
          <w:color w:val="000000"/>
        </w:rPr>
        <w:t xml:space="preserve">) Транспортная стратегия России до 2025 г. </w:t>
      </w:r>
    </w:p>
    <w:p w14:paraId="32CAD497" w14:textId="232397F0" w:rsidR="00937085" w:rsidRDefault="00937085" w:rsidP="00937085">
      <w:pPr>
        <w:pStyle w:val="Standard"/>
        <w:ind w:left="10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 w:rsidRPr="00937085">
        <w:rPr>
          <w:rFonts w:ascii="Times New Roman" w:hAnsi="Times New Roman" w:cs="Times New Roman"/>
          <w:color w:val="000000"/>
        </w:rPr>
        <w:t xml:space="preserve">) Взаимодействие подразделений в системе управления перевозками. </w:t>
      </w:r>
    </w:p>
    <w:p w14:paraId="6E817B9B" w14:textId="716B608E" w:rsidR="00937085" w:rsidRDefault="00937085" w:rsidP="00937085">
      <w:pPr>
        <w:pStyle w:val="Standard"/>
        <w:ind w:left="10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 w:rsidRPr="00937085">
        <w:rPr>
          <w:rFonts w:ascii="Times New Roman" w:hAnsi="Times New Roman" w:cs="Times New Roman"/>
          <w:color w:val="000000"/>
        </w:rPr>
        <w:t xml:space="preserve">) Принципы диспетчерского руководства. </w:t>
      </w:r>
    </w:p>
    <w:p w14:paraId="763ED0DA" w14:textId="448EB0D5" w:rsidR="00937085" w:rsidRDefault="00937085" w:rsidP="00937085">
      <w:pPr>
        <w:pStyle w:val="Standard"/>
        <w:ind w:left="10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6</w:t>
      </w:r>
      <w:r w:rsidRPr="00937085">
        <w:rPr>
          <w:rFonts w:ascii="Times New Roman" w:hAnsi="Times New Roman" w:cs="Times New Roman"/>
          <w:color w:val="000000"/>
        </w:rPr>
        <w:t xml:space="preserve">) Управление перевозками и инфраструктурой. </w:t>
      </w:r>
    </w:p>
    <w:p w14:paraId="26FCA091" w14:textId="05CB7FA5" w:rsidR="00937085" w:rsidRDefault="00937085" w:rsidP="00937085">
      <w:pPr>
        <w:pStyle w:val="Standard"/>
        <w:ind w:left="10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7</w:t>
      </w:r>
      <w:r w:rsidRPr="00937085">
        <w:rPr>
          <w:rFonts w:ascii="Times New Roman" w:hAnsi="Times New Roman" w:cs="Times New Roman"/>
          <w:color w:val="000000"/>
        </w:rPr>
        <w:t xml:space="preserve">) Организация связи на сортировочной станции. </w:t>
      </w:r>
    </w:p>
    <w:p w14:paraId="11D25ACD" w14:textId="331FCEBF" w:rsidR="00937085" w:rsidRDefault="00937085" w:rsidP="00937085">
      <w:pPr>
        <w:pStyle w:val="Standard"/>
        <w:ind w:left="10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8</w:t>
      </w:r>
      <w:r w:rsidRPr="00937085">
        <w:rPr>
          <w:rFonts w:ascii="Times New Roman" w:hAnsi="Times New Roman" w:cs="Times New Roman"/>
          <w:color w:val="000000"/>
        </w:rPr>
        <w:t xml:space="preserve">) Обобщенная структурная схема связи и виды топологии сети. </w:t>
      </w:r>
    </w:p>
    <w:p w14:paraId="5B4BB245" w14:textId="6A3EC849" w:rsidR="00937085" w:rsidRDefault="00937085" w:rsidP="00937085">
      <w:pPr>
        <w:pStyle w:val="Standard"/>
        <w:ind w:left="10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9</w:t>
      </w:r>
      <w:r w:rsidRPr="00937085">
        <w:rPr>
          <w:rFonts w:ascii="Times New Roman" w:hAnsi="Times New Roman" w:cs="Times New Roman"/>
          <w:color w:val="000000"/>
        </w:rPr>
        <w:t xml:space="preserve">) Первичная и вторичная сети связи. </w:t>
      </w:r>
    </w:p>
    <w:p w14:paraId="42E26476" w14:textId="02391E85" w:rsidR="00937085" w:rsidRDefault="00937085" w:rsidP="00937085">
      <w:pPr>
        <w:pStyle w:val="Standard"/>
        <w:ind w:left="10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10</w:t>
      </w:r>
      <w:r w:rsidRPr="00937085">
        <w:rPr>
          <w:rFonts w:ascii="Times New Roman" w:hAnsi="Times New Roman" w:cs="Times New Roman"/>
          <w:color w:val="000000"/>
        </w:rPr>
        <w:t xml:space="preserve">) Сигналы и их спектры. </w:t>
      </w:r>
    </w:p>
    <w:p w14:paraId="41854E9C" w14:textId="234D3742" w:rsidR="00937085" w:rsidRDefault="00937085" w:rsidP="00937085">
      <w:pPr>
        <w:pStyle w:val="Standard"/>
        <w:ind w:left="10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11</w:t>
      </w:r>
      <w:r w:rsidRPr="00937085">
        <w:rPr>
          <w:rFonts w:ascii="Times New Roman" w:hAnsi="Times New Roman" w:cs="Times New Roman"/>
          <w:color w:val="000000"/>
        </w:rPr>
        <w:t xml:space="preserve">) Виды кабелей. </w:t>
      </w:r>
    </w:p>
    <w:p w14:paraId="4194BAE4" w14:textId="7F5FD0B6" w:rsidR="00B02126" w:rsidRPr="00937085" w:rsidRDefault="00937085" w:rsidP="00937085">
      <w:pPr>
        <w:pStyle w:val="Standard"/>
        <w:ind w:left="10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12</w:t>
      </w:r>
      <w:r w:rsidRPr="00937085">
        <w:rPr>
          <w:rFonts w:ascii="Times New Roman" w:hAnsi="Times New Roman" w:cs="Times New Roman"/>
          <w:color w:val="000000"/>
        </w:rPr>
        <w:t>) Системы мобильной связи.</w:t>
      </w:r>
    </w:p>
    <w:p w14:paraId="5BD28DDB" w14:textId="4DDBC12C" w:rsidR="00186B9A" w:rsidRDefault="00186B9A" w:rsidP="00937085">
      <w:pPr>
        <w:pStyle w:val="Standard"/>
        <w:rPr>
          <w:rFonts w:ascii="Times New Roman" w:hAnsi="Times New Roman" w:cs="Times New Roman"/>
          <w:b/>
          <w:color w:val="000000"/>
        </w:rPr>
      </w:pPr>
    </w:p>
    <w:p w14:paraId="088ABF4E" w14:textId="77777777" w:rsidR="00A16F46" w:rsidRPr="009E1016" w:rsidRDefault="00A16F46" w:rsidP="00A16F46">
      <w:pPr>
        <w:jc w:val="center"/>
        <w:rPr>
          <w:rFonts w:ascii="Times New Roman" w:hAnsi="Times New Roman"/>
          <w:b/>
          <w:color w:val="000000"/>
        </w:rPr>
      </w:pPr>
      <w:r w:rsidRPr="009E1016">
        <w:rPr>
          <w:rFonts w:ascii="Times New Roman" w:hAnsi="Times New Roman"/>
          <w:b/>
          <w:color w:val="000000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DD9D5F2" w14:textId="77777777" w:rsidR="00A16F46" w:rsidRPr="009E1016" w:rsidRDefault="00A16F46" w:rsidP="00A16F46">
      <w:pPr>
        <w:jc w:val="center"/>
        <w:rPr>
          <w:rFonts w:ascii="Times New Roman" w:eastAsia="Times New Roman" w:hAnsi="Times New Roman"/>
          <w:b/>
        </w:rPr>
      </w:pPr>
    </w:p>
    <w:p w14:paraId="38F1911C" w14:textId="77777777" w:rsidR="00A16F46" w:rsidRPr="009E1016" w:rsidRDefault="00A16F46" w:rsidP="00A16F46">
      <w:pPr>
        <w:jc w:val="center"/>
        <w:rPr>
          <w:rFonts w:ascii="Times New Roman" w:eastAsia="Times New Roman" w:hAnsi="Times New Roman"/>
          <w:b/>
        </w:rPr>
      </w:pPr>
      <w:r w:rsidRPr="009E1016">
        <w:rPr>
          <w:rFonts w:ascii="Times New Roman" w:eastAsia="Times New Roman" w:hAnsi="Times New Roman"/>
          <w:b/>
        </w:rPr>
        <w:t>Критерии формирования оценок по ответам на вопросы, выполнению тестовых заданий</w:t>
      </w:r>
    </w:p>
    <w:p w14:paraId="2658C41A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</w:p>
    <w:p w14:paraId="3667E69F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t xml:space="preserve">- оценка </w:t>
      </w:r>
      <w:r w:rsidRPr="009E1016">
        <w:rPr>
          <w:rFonts w:ascii="Times New Roman" w:hAnsi="Times New Roman"/>
          <w:b/>
        </w:rPr>
        <w:t>«отлично»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4B073F0C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lastRenderedPageBreak/>
        <w:t xml:space="preserve">- оценка </w:t>
      </w:r>
      <w:r w:rsidRPr="009E1016">
        <w:rPr>
          <w:rFonts w:ascii="Times New Roman" w:hAnsi="Times New Roman"/>
          <w:b/>
        </w:rPr>
        <w:t>«хорошо»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700A8EAA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t xml:space="preserve">- оценка </w:t>
      </w:r>
      <w:r w:rsidRPr="009E1016">
        <w:rPr>
          <w:rFonts w:ascii="Times New Roman" w:hAnsi="Times New Roman"/>
          <w:b/>
        </w:rPr>
        <w:t>«удовлетворительно»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601011C2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t xml:space="preserve">- оценка </w:t>
      </w:r>
      <w:r w:rsidRPr="009E1016">
        <w:rPr>
          <w:rFonts w:ascii="Times New Roman" w:hAnsi="Times New Roman"/>
          <w:b/>
        </w:rPr>
        <w:t>«неудовлетворительно»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3861F02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</w:p>
    <w:p w14:paraId="2B608045" w14:textId="77777777" w:rsidR="00A16F46" w:rsidRPr="009E1016" w:rsidRDefault="00A16F46" w:rsidP="00A16F46">
      <w:pPr>
        <w:ind w:firstLine="709"/>
        <w:jc w:val="center"/>
        <w:rPr>
          <w:rFonts w:ascii="Times New Roman" w:hAnsi="Times New Roman"/>
        </w:rPr>
      </w:pPr>
      <w:r w:rsidRPr="009E1016">
        <w:rPr>
          <w:rFonts w:ascii="Times New Roman" w:eastAsia="Times New Roman" w:hAnsi="Times New Roman"/>
          <w:b/>
        </w:rPr>
        <w:t>Критерии формирования оценок по результатам выполнения заданий</w:t>
      </w:r>
    </w:p>
    <w:p w14:paraId="3025AA2A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</w:p>
    <w:p w14:paraId="2FFDD198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E1016">
        <w:rPr>
          <w:rFonts w:ascii="Times New Roman" w:hAnsi="Times New Roman" w:cs="Times New Roman"/>
          <w:b/>
          <w:color w:val="000000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</w:rPr>
        <w:t>– ставится за работу, выполненную полностью без ошибок и недочетов.</w:t>
      </w:r>
    </w:p>
    <w:p w14:paraId="375E80DF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9E1016">
        <w:rPr>
          <w:rFonts w:ascii="Times New Roman" w:eastAsia="Times New Roman" w:hAnsi="Times New Roman" w:cs="Times New Roman"/>
          <w:b/>
          <w:color w:val="000000"/>
        </w:rPr>
        <w:t>«</w:t>
      </w:r>
      <w:r w:rsidRPr="009E1016">
        <w:rPr>
          <w:rFonts w:ascii="Times New Roman" w:hAnsi="Times New Roman" w:cs="Times New Roman"/>
          <w:b/>
          <w:color w:val="000000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</w:rPr>
        <w:t>»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F82BDE2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E1016">
        <w:rPr>
          <w:rFonts w:ascii="Times New Roman" w:eastAsia="Times New Roman" w:hAnsi="Times New Roman" w:cs="Times New Roman"/>
          <w:b/>
          <w:color w:val="000000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</w:rPr>
        <w:t>»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5BB5CE6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E1016">
        <w:rPr>
          <w:rFonts w:ascii="Times New Roman" w:eastAsia="Times New Roman" w:hAnsi="Times New Roman" w:cs="Times New Roman"/>
          <w:b/>
          <w:color w:val="000000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FE79635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 xml:space="preserve">Виды ошибок: </w:t>
      </w:r>
    </w:p>
    <w:p w14:paraId="027A4101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271C7D5C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>- негрубые ошибки: неточности формулировок, определений; нерациональный выбор хода решения.</w:t>
      </w:r>
    </w:p>
    <w:p w14:paraId="0B01FC88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6641AA2C" w14:textId="77777777" w:rsidR="00A16F46" w:rsidRPr="009E1016" w:rsidRDefault="00A16F46" w:rsidP="00A16F46">
      <w:pPr>
        <w:widowControl w:val="0"/>
        <w:autoSpaceDE w:val="0"/>
        <w:adjustRightInd w:val="0"/>
        <w:ind w:right="130" w:firstLine="548"/>
        <w:jc w:val="both"/>
        <w:rPr>
          <w:rFonts w:ascii="Times New Roman" w:hAnsi="Times New Roman"/>
          <w:b/>
          <w:color w:val="000000"/>
        </w:rPr>
      </w:pPr>
    </w:p>
    <w:p w14:paraId="1C8050D1" w14:textId="77777777" w:rsidR="007A02A4" w:rsidRDefault="007A02A4" w:rsidP="007A02A4">
      <w:pPr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73657292" w14:textId="77777777" w:rsidR="00476B86" w:rsidRPr="00476B86" w:rsidRDefault="00476B86" w:rsidP="00476B86">
      <w:pPr>
        <w:suppressAutoHyphens w:val="0"/>
        <w:autoSpaceDE w:val="0"/>
        <w:adjustRightInd w:val="0"/>
        <w:jc w:val="center"/>
        <w:textAlignment w:val="auto"/>
        <w:rPr>
          <w:rFonts w:ascii="Times New Roman" w:eastAsia="Times New Roman" w:hAnsi="Times New Roman" w:cs="Times New Roman"/>
          <w:b/>
          <w:kern w:val="0"/>
          <w:lang w:eastAsia="ru-RU" w:bidi="ar-SA"/>
        </w:rPr>
      </w:pPr>
      <w:r w:rsidRPr="00476B86">
        <w:rPr>
          <w:rFonts w:ascii="Times New Roman" w:eastAsia="Times New Roman" w:hAnsi="Times New Roman" w:cs="Times New Roman"/>
          <w:b/>
          <w:kern w:val="0"/>
          <w:lang w:eastAsia="ru-RU" w:bidi="ar-SA"/>
        </w:rPr>
        <w:t>Критерии формирования оценок по зачету</w:t>
      </w:r>
    </w:p>
    <w:p w14:paraId="15E939C9" w14:textId="77777777" w:rsidR="00476B86" w:rsidRPr="00476B86" w:rsidRDefault="00476B86" w:rsidP="00476B86">
      <w:pPr>
        <w:suppressAutoHyphens w:val="0"/>
        <w:autoSpaceDE w:val="0"/>
        <w:adjustRightInd w:val="0"/>
        <w:ind w:firstLine="1985"/>
        <w:jc w:val="both"/>
        <w:textAlignment w:val="auto"/>
        <w:rPr>
          <w:rFonts w:ascii="Times New Roman" w:eastAsia="Times New Roman" w:hAnsi="Times New Roman" w:cs="Times New Roman"/>
          <w:b/>
          <w:kern w:val="0"/>
          <w:lang w:eastAsia="ru-RU" w:bidi="ar-SA"/>
        </w:rPr>
      </w:pPr>
    </w:p>
    <w:p w14:paraId="2F5A997B" w14:textId="77777777" w:rsidR="00476B86" w:rsidRPr="00476B86" w:rsidRDefault="00476B86" w:rsidP="00476B86">
      <w:pPr>
        <w:suppressAutoHyphens w:val="0"/>
        <w:autoSpaceDE w:val="0"/>
        <w:adjustRightInd w:val="0"/>
        <w:ind w:firstLine="548"/>
        <w:jc w:val="both"/>
        <w:textAlignment w:val="auto"/>
        <w:rPr>
          <w:rFonts w:ascii="Times New Roman" w:eastAsia="Times New Roman" w:hAnsi="Times New Roman" w:cs="Times New Roman"/>
          <w:bCs/>
          <w:kern w:val="0"/>
          <w:lang w:eastAsia="ru-RU" w:bidi="ar-SA"/>
        </w:rPr>
      </w:pPr>
      <w:r w:rsidRPr="00476B86">
        <w:rPr>
          <w:rFonts w:ascii="Times New Roman" w:eastAsia="Times New Roman" w:hAnsi="Times New Roman" w:cs="Times New Roman"/>
          <w:b/>
          <w:kern w:val="0"/>
          <w:lang w:eastAsia="ru-RU" w:bidi="ar-SA"/>
        </w:rPr>
        <w:t>«</w:t>
      </w:r>
      <w:r w:rsidRPr="00476B86">
        <w:rPr>
          <w:rFonts w:ascii="Times New Roman" w:eastAsia="Times New Roman" w:hAnsi="Times New Roman" w:cs="Times New Roman"/>
          <w:bCs/>
          <w:kern w:val="0"/>
          <w:lang w:eastAsia="ru-RU" w:bidi="ar-SA"/>
        </w:rPr>
        <w:t>Зачтено»» 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41BEC5C5" w14:textId="77777777" w:rsidR="00476B86" w:rsidRPr="00476B86" w:rsidRDefault="00476B86" w:rsidP="00476B86">
      <w:pPr>
        <w:suppressAutoHyphens w:val="0"/>
        <w:autoSpaceDE w:val="0"/>
        <w:adjustRightInd w:val="0"/>
        <w:ind w:firstLine="548"/>
        <w:jc w:val="both"/>
        <w:textAlignment w:val="auto"/>
        <w:rPr>
          <w:rFonts w:ascii="Times New Roman" w:eastAsia="Times New Roman" w:hAnsi="Times New Roman" w:cs="Times New Roman"/>
          <w:bCs/>
          <w:kern w:val="0"/>
          <w:lang w:eastAsia="ru-RU" w:bidi="ar-SA"/>
        </w:rPr>
      </w:pPr>
      <w:r w:rsidRPr="00476B86">
        <w:rPr>
          <w:rFonts w:ascii="Times New Roman" w:eastAsia="Times New Roman" w:hAnsi="Times New Roman" w:cs="Times New Roman"/>
          <w:bCs/>
          <w:kern w:val="0"/>
          <w:lang w:eastAsia="ru-RU" w:bidi="ar-SA"/>
        </w:rPr>
        <w:t>«Не зачтено»»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6D8485B8" w14:textId="772FDAE1" w:rsidR="00662069" w:rsidRDefault="00662069" w:rsidP="00B02126">
      <w:pPr>
        <w:ind w:firstLine="567"/>
        <w:jc w:val="both"/>
        <w:rPr>
          <w:rFonts w:ascii="Arial" w:eastAsia="Times New Roman" w:hAnsi="Arial" w:cs="Arial"/>
          <w:bCs/>
          <w:sz w:val="20"/>
          <w:szCs w:val="20"/>
        </w:rPr>
      </w:pPr>
    </w:p>
    <w:sectPr w:rsidR="00662069" w:rsidSect="00267CE1">
      <w:pgSz w:w="11906" w:h="16838"/>
      <w:pgMar w:top="1134" w:right="56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59F44C" w14:textId="77777777" w:rsidR="00812352" w:rsidRDefault="00812352">
      <w:r>
        <w:separator/>
      </w:r>
    </w:p>
  </w:endnote>
  <w:endnote w:type="continuationSeparator" w:id="0">
    <w:p w14:paraId="09B2C871" w14:textId="77777777" w:rsidR="00812352" w:rsidRDefault="00812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280254" w14:textId="77777777" w:rsidR="00812352" w:rsidRDefault="00812352">
      <w:r>
        <w:rPr>
          <w:color w:val="000000"/>
        </w:rPr>
        <w:separator/>
      </w:r>
    </w:p>
  </w:footnote>
  <w:footnote w:type="continuationSeparator" w:id="0">
    <w:p w14:paraId="6AEA6D1A" w14:textId="77777777" w:rsidR="00812352" w:rsidRDefault="008123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C2584"/>
    <w:multiLevelType w:val="hybridMultilevel"/>
    <w:tmpl w:val="CA523F4E"/>
    <w:lvl w:ilvl="0" w:tplc="04190015">
      <w:start w:val="1"/>
      <w:numFmt w:val="upperLetter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 w15:restartNumberingAfterBreak="0">
    <w:nsid w:val="0142726A"/>
    <w:multiLevelType w:val="hybridMultilevel"/>
    <w:tmpl w:val="230A79D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3132C28"/>
    <w:multiLevelType w:val="hybridMultilevel"/>
    <w:tmpl w:val="48C05C66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" w15:restartNumberingAfterBreak="0">
    <w:nsid w:val="049F030D"/>
    <w:multiLevelType w:val="hybridMultilevel"/>
    <w:tmpl w:val="5E96F35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86372CD"/>
    <w:multiLevelType w:val="multilevel"/>
    <w:tmpl w:val="DA50E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C9475E"/>
    <w:multiLevelType w:val="hybridMultilevel"/>
    <w:tmpl w:val="311C67D0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0A213FC1"/>
    <w:multiLevelType w:val="multilevel"/>
    <w:tmpl w:val="1748AD8C"/>
    <w:styleLink w:val="WWNum9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0AB90970"/>
    <w:multiLevelType w:val="hybridMultilevel"/>
    <w:tmpl w:val="84C874F8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AC55C3C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B3D59DB"/>
    <w:multiLevelType w:val="multilevel"/>
    <w:tmpl w:val="04966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C65AC7"/>
    <w:multiLevelType w:val="multilevel"/>
    <w:tmpl w:val="F78A0958"/>
    <w:lvl w:ilvl="0">
      <w:start w:val="7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0E231166"/>
    <w:multiLevelType w:val="hybridMultilevel"/>
    <w:tmpl w:val="5DBA44A6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2" w15:restartNumberingAfterBreak="0">
    <w:nsid w:val="0FEB7089"/>
    <w:multiLevelType w:val="hybridMultilevel"/>
    <w:tmpl w:val="E9482DE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3" w15:restartNumberingAfterBreak="0">
    <w:nsid w:val="113A1585"/>
    <w:multiLevelType w:val="hybridMultilevel"/>
    <w:tmpl w:val="A7DE5FCE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4" w15:restartNumberingAfterBreak="0">
    <w:nsid w:val="127A1417"/>
    <w:multiLevelType w:val="hybridMultilevel"/>
    <w:tmpl w:val="F5B6FE46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5" w15:restartNumberingAfterBreak="0">
    <w:nsid w:val="133F7F9E"/>
    <w:multiLevelType w:val="hybridMultilevel"/>
    <w:tmpl w:val="560A4DA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13EC71FB"/>
    <w:multiLevelType w:val="hybridMultilevel"/>
    <w:tmpl w:val="DA64B16E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7" w15:restartNumberingAfterBreak="0">
    <w:nsid w:val="14FB1648"/>
    <w:multiLevelType w:val="hybridMultilevel"/>
    <w:tmpl w:val="D6E0FCD2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6656320"/>
    <w:multiLevelType w:val="hybridMultilevel"/>
    <w:tmpl w:val="2392ED7A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16E87E1F"/>
    <w:multiLevelType w:val="multilevel"/>
    <w:tmpl w:val="FAB48ABC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" w15:restartNumberingAfterBreak="0">
    <w:nsid w:val="18344A34"/>
    <w:multiLevelType w:val="multilevel"/>
    <w:tmpl w:val="C2B2C3B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 w15:restartNumberingAfterBreak="0">
    <w:nsid w:val="18E54F75"/>
    <w:multiLevelType w:val="hybridMultilevel"/>
    <w:tmpl w:val="2158849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193D6F7A"/>
    <w:multiLevelType w:val="hybridMultilevel"/>
    <w:tmpl w:val="F46C71E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23" w15:restartNumberingAfterBreak="0">
    <w:nsid w:val="1988272B"/>
    <w:multiLevelType w:val="hybridMultilevel"/>
    <w:tmpl w:val="96CA5AC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24" w15:restartNumberingAfterBreak="0">
    <w:nsid w:val="19F27FCC"/>
    <w:multiLevelType w:val="hybridMultilevel"/>
    <w:tmpl w:val="17CA1A6A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25" w15:restartNumberingAfterBreak="0">
    <w:nsid w:val="1CF048AD"/>
    <w:multiLevelType w:val="hybridMultilevel"/>
    <w:tmpl w:val="D18C5CD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1E677C62"/>
    <w:multiLevelType w:val="hybridMultilevel"/>
    <w:tmpl w:val="37449950"/>
    <w:lvl w:ilvl="0" w:tplc="04190015">
      <w:start w:val="1"/>
      <w:numFmt w:val="upperLetter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1EE44A28"/>
    <w:multiLevelType w:val="multilevel"/>
    <w:tmpl w:val="4A200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FFD6BBE"/>
    <w:multiLevelType w:val="hybridMultilevel"/>
    <w:tmpl w:val="6332D60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2058089D"/>
    <w:multiLevelType w:val="hybridMultilevel"/>
    <w:tmpl w:val="49942402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20DB3C64"/>
    <w:multiLevelType w:val="hybridMultilevel"/>
    <w:tmpl w:val="060A2BD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1" w15:restartNumberingAfterBreak="0">
    <w:nsid w:val="211E2CD3"/>
    <w:multiLevelType w:val="hybridMultilevel"/>
    <w:tmpl w:val="5D76E5EC"/>
    <w:lvl w:ilvl="0" w:tplc="90CA208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15312D4"/>
    <w:multiLevelType w:val="hybridMultilevel"/>
    <w:tmpl w:val="E9A268A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3" w15:restartNumberingAfterBreak="0">
    <w:nsid w:val="21EA5694"/>
    <w:multiLevelType w:val="hybridMultilevel"/>
    <w:tmpl w:val="86645356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4" w15:restartNumberingAfterBreak="0">
    <w:nsid w:val="23646BA2"/>
    <w:multiLevelType w:val="hybridMultilevel"/>
    <w:tmpl w:val="0A163C8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5" w15:restartNumberingAfterBreak="0">
    <w:nsid w:val="23676FC0"/>
    <w:multiLevelType w:val="hybridMultilevel"/>
    <w:tmpl w:val="E702C65E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6" w15:restartNumberingAfterBreak="0">
    <w:nsid w:val="241451B0"/>
    <w:multiLevelType w:val="hybridMultilevel"/>
    <w:tmpl w:val="15606CEC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2419098B"/>
    <w:multiLevelType w:val="hybridMultilevel"/>
    <w:tmpl w:val="7802737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8" w15:restartNumberingAfterBreak="0">
    <w:nsid w:val="259C199A"/>
    <w:multiLevelType w:val="hybridMultilevel"/>
    <w:tmpl w:val="9EB869B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26A42140"/>
    <w:multiLevelType w:val="hybridMultilevel"/>
    <w:tmpl w:val="AB569C7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2A0F494B"/>
    <w:multiLevelType w:val="hybridMultilevel"/>
    <w:tmpl w:val="13EA408A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41" w15:restartNumberingAfterBreak="0">
    <w:nsid w:val="2A275527"/>
    <w:multiLevelType w:val="hybridMultilevel"/>
    <w:tmpl w:val="F2EA8B4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2B034049"/>
    <w:multiLevelType w:val="hybridMultilevel"/>
    <w:tmpl w:val="D4AC56F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B7273F5"/>
    <w:multiLevelType w:val="hybridMultilevel"/>
    <w:tmpl w:val="B3648C62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2C0C0530"/>
    <w:multiLevelType w:val="hybridMultilevel"/>
    <w:tmpl w:val="59A8FA92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2CC825C6"/>
    <w:multiLevelType w:val="hybridMultilevel"/>
    <w:tmpl w:val="B4BE7FE8"/>
    <w:lvl w:ilvl="0" w:tplc="04190015">
      <w:start w:val="1"/>
      <w:numFmt w:val="upperLetter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6" w15:restartNumberingAfterBreak="0">
    <w:nsid w:val="2D13004F"/>
    <w:multiLevelType w:val="hybridMultilevel"/>
    <w:tmpl w:val="2A6A7602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2D1E03F5"/>
    <w:multiLevelType w:val="hybridMultilevel"/>
    <w:tmpl w:val="1EF8781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 w15:restartNumberingAfterBreak="0">
    <w:nsid w:val="2DA83790"/>
    <w:multiLevelType w:val="hybridMultilevel"/>
    <w:tmpl w:val="B23E8CE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2F4526A2"/>
    <w:multiLevelType w:val="hybridMultilevel"/>
    <w:tmpl w:val="A7A4C2E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1860C83"/>
    <w:multiLevelType w:val="hybridMultilevel"/>
    <w:tmpl w:val="77DCC938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51" w15:restartNumberingAfterBreak="0">
    <w:nsid w:val="31E607AB"/>
    <w:multiLevelType w:val="hybridMultilevel"/>
    <w:tmpl w:val="A1360AD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52" w15:restartNumberingAfterBreak="0">
    <w:nsid w:val="352F0928"/>
    <w:multiLevelType w:val="hybridMultilevel"/>
    <w:tmpl w:val="EA2A080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 w15:restartNumberingAfterBreak="0">
    <w:nsid w:val="35DA3269"/>
    <w:multiLevelType w:val="hybridMultilevel"/>
    <w:tmpl w:val="3CFE590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54" w15:restartNumberingAfterBreak="0">
    <w:nsid w:val="36D828F2"/>
    <w:multiLevelType w:val="hybridMultilevel"/>
    <w:tmpl w:val="20C8F1F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5" w15:restartNumberingAfterBreak="0">
    <w:nsid w:val="38944580"/>
    <w:multiLevelType w:val="hybridMultilevel"/>
    <w:tmpl w:val="1B5257D0"/>
    <w:lvl w:ilvl="0" w:tplc="04190015">
      <w:start w:val="1"/>
      <w:numFmt w:val="upperLetter"/>
      <w:lvlText w:val="%1."/>
      <w:lvlJc w:val="left"/>
      <w:pPr>
        <w:ind w:left="1032" w:hanging="360"/>
      </w:pPr>
    </w:lvl>
    <w:lvl w:ilvl="1" w:tplc="04190019" w:tentative="1">
      <w:start w:val="1"/>
      <w:numFmt w:val="lowerLetter"/>
      <w:lvlText w:val="%2."/>
      <w:lvlJc w:val="left"/>
      <w:pPr>
        <w:ind w:left="1752" w:hanging="360"/>
      </w:pPr>
    </w:lvl>
    <w:lvl w:ilvl="2" w:tplc="0419001B" w:tentative="1">
      <w:start w:val="1"/>
      <w:numFmt w:val="lowerRoman"/>
      <w:lvlText w:val="%3."/>
      <w:lvlJc w:val="right"/>
      <w:pPr>
        <w:ind w:left="2472" w:hanging="180"/>
      </w:pPr>
    </w:lvl>
    <w:lvl w:ilvl="3" w:tplc="0419000F" w:tentative="1">
      <w:start w:val="1"/>
      <w:numFmt w:val="decimal"/>
      <w:lvlText w:val="%4."/>
      <w:lvlJc w:val="left"/>
      <w:pPr>
        <w:ind w:left="3192" w:hanging="360"/>
      </w:pPr>
    </w:lvl>
    <w:lvl w:ilvl="4" w:tplc="04190019" w:tentative="1">
      <w:start w:val="1"/>
      <w:numFmt w:val="lowerLetter"/>
      <w:lvlText w:val="%5."/>
      <w:lvlJc w:val="left"/>
      <w:pPr>
        <w:ind w:left="3912" w:hanging="360"/>
      </w:pPr>
    </w:lvl>
    <w:lvl w:ilvl="5" w:tplc="0419001B" w:tentative="1">
      <w:start w:val="1"/>
      <w:numFmt w:val="lowerRoman"/>
      <w:lvlText w:val="%6."/>
      <w:lvlJc w:val="right"/>
      <w:pPr>
        <w:ind w:left="4632" w:hanging="180"/>
      </w:pPr>
    </w:lvl>
    <w:lvl w:ilvl="6" w:tplc="0419000F" w:tentative="1">
      <w:start w:val="1"/>
      <w:numFmt w:val="decimal"/>
      <w:lvlText w:val="%7."/>
      <w:lvlJc w:val="left"/>
      <w:pPr>
        <w:ind w:left="5352" w:hanging="360"/>
      </w:pPr>
    </w:lvl>
    <w:lvl w:ilvl="7" w:tplc="04190019" w:tentative="1">
      <w:start w:val="1"/>
      <w:numFmt w:val="lowerLetter"/>
      <w:lvlText w:val="%8."/>
      <w:lvlJc w:val="left"/>
      <w:pPr>
        <w:ind w:left="6072" w:hanging="360"/>
      </w:pPr>
    </w:lvl>
    <w:lvl w:ilvl="8" w:tplc="0419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56" w15:restartNumberingAfterBreak="0">
    <w:nsid w:val="3BF0368D"/>
    <w:multiLevelType w:val="hybridMultilevel"/>
    <w:tmpl w:val="094637A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3CF4178F"/>
    <w:multiLevelType w:val="hybridMultilevel"/>
    <w:tmpl w:val="FFDC5BF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58" w15:restartNumberingAfterBreak="0">
    <w:nsid w:val="3D18701D"/>
    <w:multiLevelType w:val="hybridMultilevel"/>
    <w:tmpl w:val="8B4A3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DA94740"/>
    <w:multiLevelType w:val="hybridMultilevel"/>
    <w:tmpl w:val="2E8E573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60" w15:restartNumberingAfterBreak="0">
    <w:nsid w:val="3EE2205B"/>
    <w:multiLevelType w:val="hybridMultilevel"/>
    <w:tmpl w:val="F1F6226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1" w15:restartNumberingAfterBreak="0">
    <w:nsid w:val="42A458D9"/>
    <w:multiLevelType w:val="hybridMultilevel"/>
    <w:tmpl w:val="7406AB0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62" w15:restartNumberingAfterBreak="0">
    <w:nsid w:val="437E7D07"/>
    <w:multiLevelType w:val="hybridMultilevel"/>
    <w:tmpl w:val="B344C642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3" w15:restartNumberingAfterBreak="0">
    <w:nsid w:val="441A6B51"/>
    <w:multiLevelType w:val="hybridMultilevel"/>
    <w:tmpl w:val="B860CAF8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4" w15:restartNumberingAfterBreak="0">
    <w:nsid w:val="44BF0AD4"/>
    <w:multiLevelType w:val="hybridMultilevel"/>
    <w:tmpl w:val="51DCC78A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 w15:restartNumberingAfterBreak="0">
    <w:nsid w:val="44DD0F7A"/>
    <w:multiLevelType w:val="hybridMultilevel"/>
    <w:tmpl w:val="D05C14D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44F3673D"/>
    <w:multiLevelType w:val="hybridMultilevel"/>
    <w:tmpl w:val="AA3E771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5C85C0D"/>
    <w:multiLevelType w:val="hybridMultilevel"/>
    <w:tmpl w:val="52A4F916"/>
    <w:lvl w:ilvl="0" w:tplc="04190015">
      <w:start w:val="1"/>
      <w:numFmt w:val="upperLetter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4651639C"/>
    <w:multiLevelType w:val="hybridMultilevel"/>
    <w:tmpl w:val="2722C15A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69" w15:restartNumberingAfterBreak="0">
    <w:nsid w:val="4882697C"/>
    <w:multiLevelType w:val="hybridMultilevel"/>
    <w:tmpl w:val="22CA089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70" w15:restartNumberingAfterBreak="0">
    <w:nsid w:val="488717EC"/>
    <w:multiLevelType w:val="hybridMultilevel"/>
    <w:tmpl w:val="FA5678E0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493953AB"/>
    <w:multiLevelType w:val="hybridMultilevel"/>
    <w:tmpl w:val="2C122C0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2" w15:restartNumberingAfterBreak="0">
    <w:nsid w:val="49B272A7"/>
    <w:multiLevelType w:val="hybridMultilevel"/>
    <w:tmpl w:val="75A4846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73" w15:restartNumberingAfterBreak="0">
    <w:nsid w:val="49C84F70"/>
    <w:multiLevelType w:val="hybridMultilevel"/>
    <w:tmpl w:val="96304C1A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74" w15:restartNumberingAfterBreak="0">
    <w:nsid w:val="4A7B178B"/>
    <w:multiLevelType w:val="hybridMultilevel"/>
    <w:tmpl w:val="D7F45A48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75" w15:restartNumberingAfterBreak="0">
    <w:nsid w:val="4B2D53D2"/>
    <w:multiLevelType w:val="hybridMultilevel"/>
    <w:tmpl w:val="EF563A0C"/>
    <w:lvl w:ilvl="0" w:tplc="04190015">
      <w:start w:val="1"/>
      <w:numFmt w:val="upperLetter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76" w15:restartNumberingAfterBreak="0">
    <w:nsid w:val="4EF00D70"/>
    <w:multiLevelType w:val="hybridMultilevel"/>
    <w:tmpl w:val="87E04164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4EF54B8B"/>
    <w:multiLevelType w:val="hybridMultilevel"/>
    <w:tmpl w:val="143EF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FB35B05"/>
    <w:multiLevelType w:val="hybridMultilevel"/>
    <w:tmpl w:val="3044210C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4FD55582"/>
    <w:multiLevelType w:val="hybridMultilevel"/>
    <w:tmpl w:val="580AD6D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1735D2B"/>
    <w:multiLevelType w:val="hybridMultilevel"/>
    <w:tmpl w:val="2B8C2238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1" w15:restartNumberingAfterBreak="0">
    <w:nsid w:val="521123FE"/>
    <w:multiLevelType w:val="hybridMultilevel"/>
    <w:tmpl w:val="0A5235DE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82" w15:restartNumberingAfterBreak="0">
    <w:nsid w:val="543006D1"/>
    <w:multiLevelType w:val="hybridMultilevel"/>
    <w:tmpl w:val="6A0CCB46"/>
    <w:lvl w:ilvl="0" w:tplc="04190015">
      <w:start w:val="1"/>
      <w:numFmt w:val="upperLetter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83" w15:restartNumberingAfterBreak="0">
    <w:nsid w:val="55C35A44"/>
    <w:multiLevelType w:val="multilevel"/>
    <w:tmpl w:val="5DEC8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4" w15:restartNumberingAfterBreak="0">
    <w:nsid w:val="55DB03E7"/>
    <w:multiLevelType w:val="hybridMultilevel"/>
    <w:tmpl w:val="2A28A554"/>
    <w:lvl w:ilvl="0" w:tplc="0419000F">
      <w:start w:val="1"/>
      <w:numFmt w:val="decimal"/>
      <w:lvlText w:val="%1."/>
      <w:lvlJc w:val="left"/>
      <w:pPr>
        <w:ind w:left="1446" w:hanging="360"/>
      </w:pPr>
    </w:lvl>
    <w:lvl w:ilvl="1" w:tplc="04190019" w:tentative="1">
      <w:start w:val="1"/>
      <w:numFmt w:val="lowerLetter"/>
      <w:lvlText w:val="%2."/>
      <w:lvlJc w:val="left"/>
      <w:pPr>
        <w:ind w:left="21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6" w:hanging="180"/>
      </w:pPr>
      <w:rPr>
        <w:rFonts w:cs="Times New Roman"/>
      </w:rPr>
    </w:lvl>
  </w:abstractNum>
  <w:abstractNum w:abstractNumId="85" w15:restartNumberingAfterBreak="0">
    <w:nsid w:val="55EA2B90"/>
    <w:multiLevelType w:val="hybridMultilevel"/>
    <w:tmpl w:val="CD3064E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6" w15:restartNumberingAfterBreak="0">
    <w:nsid w:val="56C57F98"/>
    <w:multiLevelType w:val="hybridMultilevel"/>
    <w:tmpl w:val="8BDAA19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7" w15:restartNumberingAfterBreak="0">
    <w:nsid w:val="57D13591"/>
    <w:multiLevelType w:val="hybridMultilevel"/>
    <w:tmpl w:val="6108DE7A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8" w15:restartNumberingAfterBreak="0">
    <w:nsid w:val="582953B3"/>
    <w:multiLevelType w:val="hybridMultilevel"/>
    <w:tmpl w:val="616CD5F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9" w15:restartNumberingAfterBreak="0">
    <w:nsid w:val="5A540F11"/>
    <w:multiLevelType w:val="hybridMultilevel"/>
    <w:tmpl w:val="87ECF660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0" w15:restartNumberingAfterBreak="0">
    <w:nsid w:val="5A7E67E5"/>
    <w:multiLevelType w:val="hybridMultilevel"/>
    <w:tmpl w:val="08EEDE8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1" w15:restartNumberingAfterBreak="0">
    <w:nsid w:val="5B2C785D"/>
    <w:multiLevelType w:val="hybridMultilevel"/>
    <w:tmpl w:val="93EE7DF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2" w15:restartNumberingAfterBreak="0">
    <w:nsid w:val="5DD91D04"/>
    <w:multiLevelType w:val="hybridMultilevel"/>
    <w:tmpl w:val="D53E2A76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3" w15:restartNumberingAfterBreak="0">
    <w:nsid w:val="5F201A72"/>
    <w:multiLevelType w:val="hybridMultilevel"/>
    <w:tmpl w:val="7A6C02B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FE767E6"/>
    <w:multiLevelType w:val="hybridMultilevel"/>
    <w:tmpl w:val="5080B01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5" w15:restartNumberingAfterBreak="0">
    <w:nsid w:val="6099176F"/>
    <w:multiLevelType w:val="hybridMultilevel"/>
    <w:tmpl w:val="6506F678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96" w15:restartNumberingAfterBreak="0">
    <w:nsid w:val="61427C34"/>
    <w:multiLevelType w:val="hybridMultilevel"/>
    <w:tmpl w:val="42EEFED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7" w15:restartNumberingAfterBreak="0">
    <w:nsid w:val="630E5A20"/>
    <w:multiLevelType w:val="hybridMultilevel"/>
    <w:tmpl w:val="6E9860A0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8" w15:restartNumberingAfterBreak="0">
    <w:nsid w:val="644B51CF"/>
    <w:multiLevelType w:val="hybridMultilevel"/>
    <w:tmpl w:val="74F68F4E"/>
    <w:lvl w:ilvl="0" w:tplc="02C8016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9" w15:restartNumberingAfterBreak="0">
    <w:nsid w:val="6451380E"/>
    <w:multiLevelType w:val="multilevel"/>
    <w:tmpl w:val="1A742D5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0" w15:restartNumberingAfterBreak="0">
    <w:nsid w:val="649A268A"/>
    <w:multiLevelType w:val="hybridMultilevel"/>
    <w:tmpl w:val="48241F5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1" w15:restartNumberingAfterBreak="0">
    <w:nsid w:val="66673CE2"/>
    <w:multiLevelType w:val="hybridMultilevel"/>
    <w:tmpl w:val="F7202AE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2" w15:restartNumberingAfterBreak="0">
    <w:nsid w:val="66FE5BC3"/>
    <w:multiLevelType w:val="hybridMultilevel"/>
    <w:tmpl w:val="46AEE47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3" w15:restartNumberingAfterBreak="0">
    <w:nsid w:val="68A4272B"/>
    <w:multiLevelType w:val="hybridMultilevel"/>
    <w:tmpl w:val="CF26A060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4" w15:restartNumberingAfterBreak="0">
    <w:nsid w:val="697F75E3"/>
    <w:multiLevelType w:val="hybridMultilevel"/>
    <w:tmpl w:val="CA940708"/>
    <w:lvl w:ilvl="0" w:tplc="04190015">
      <w:start w:val="1"/>
      <w:numFmt w:val="upperLetter"/>
      <w:lvlText w:val="%1."/>
      <w:lvlJc w:val="left"/>
      <w:pPr>
        <w:ind w:left="944" w:hanging="360"/>
      </w:pPr>
    </w:lvl>
    <w:lvl w:ilvl="1" w:tplc="04190019" w:tentative="1">
      <w:start w:val="1"/>
      <w:numFmt w:val="lowerLetter"/>
      <w:lvlText w:val="%2."/>
      <w:lvlJc w:val="left"/>
      <w:pPr>
        <w:ind w:left="1664" w:hanging="360"/>
      </w:pPr>
    </w:lvl>
    <w:lvl w:ilvl="2" w:tplc="0419001B" w:tentative="1">
      <w:start w:val="1"/>
      <w:numFmt w:val="lowerRoman"/>
      <w:lvlText w:val="%3."/>
      <w:lvlJc w:val="right"/>
      <w:pPr>
        <w:ind w:left="2384" w:hanging="180"/>
      </w:pPr>
    </w:lvl>
    <w:lvl w:ilvl="3" w:tplc="0419000F" w:tentative="1">
      <w:start w:val="1"/>
      <w:numFmt w:val="decimal"/>
      <w:lvlText w:val="%4."/>
      <w:lvlJc w:val="left"/>
      <w:pPr>
        <w:ind w:left="3104" w:hanging="360"/>
      </w:pPr>
    </w:lvl>
    <w:lvl w:ilvl="4" w:tplc="04190019" w:tentative="1">
      <w:start w:val="1"/>
      <w:numFmt w:val="lowerLetter"/>
      <w:lvlText w:val="%5."/>
      <w:lvlJc w:val="left"/>
      <w:pPr>
        <w:ind w:left="3824" w:hanging="360"/>
      </w:pPr>
    </w:lvl>
    <w:lvl w:ilvl="5" w:tplc="0419001B" w:tentative="1">
      <w:start w:val="1"/>
      <w:numFmt w:val="lowerRoman"/>
      <w:lvlText w:val="%6."/>
      <w:lvlJc w:val="right"/>
      <w:pPr>
        <w:ind w:left="4544" w:hanging="180"/>
      </w:pPr>
    </w:lvl>
    <w:lvl w:ilvl="6" w:tplc="0419000F" w:tentative="1">
      <w:start w:val="1"/>
      <w:numFmt w:val="decimal"/>
      <w:lvlText w:val="%7."/>
      <w:lvlJc w:val="left"/>
      <w:pPr>
        <w:ind w:left="5264" w:hanging="360"/>
      </w:pPr>
    </w:lvl>
    <w:lvl w:ilvl="7" w:tplc="04190019" w:tentative="1">
      <w:start w:val="1"/>
      <w:numFmt w:val="lowerLetter"/>
      <w:lvlText w:val="%8."/>
      <w:lvlJc w:val="left"/>
      <w:pPr>
        <w:ind w:left="5984" w:hanging="360"/>
      </w:pPr>
    </w:lvl>
    <w:lvl w:ilvl="8" w:tplc="0419001B" w:tentative="1">
      <w:start w:val="1"/>
      <w:numFmt w:val="lowerRoman"/>
      <w:lvlText w:val="%9."/>
      <w:lvlJc w:val="right"/>
      <w:pPr>
        <w:ind w:left="6704" w:hanging="180"/>
      </w:pPr>
    </w:lvl>
  </w:abstractNum>
  <w:abstractNum w:abstractNumId="105" w15:restartNumberingAfterBreak="0">
    <w:nsid w:val="6A9A5155"/>
    <w:multiLevelType w:val="hybridMultilevel"/>
    <w:tmpl w:val="014E611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B5A3944"/>
    <w:multiLevelType w:val="multilevel"/>
    <w:tmpl w:val="4D0E86A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7" w15:restartNumberingAfterBreak="0">
    <w:nsid w:val="6CBB0757"/>
    <w:multiLevelType w:val="hybridMultilevel"/>
    <w:tmpl w:val="64A2F95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8" w15:restartNumberingAfterBreak="0">
    <w:nsid w:val="70681E04"/>
    <w:multiLevelType w:val="hybridMultilevel"/>
    <w:tmpl w:val="7BC6CB1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09" w15:restartNumberingAfterBreak="0">
    <w:nsid w:val="7112025A"/>
    <w:multiLevelType w:val="hybridMultilevel"/>
    <w:tmpl w:val="C9F8B8E8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0" w15:restartNumberingAfterBreak="0">
    <w:nsid w:val="71FD34B6"/>
    <w:multiLevelType w:val="hybridMultilevel"/>
    <w:tmpl w:val="B4A82D5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25C73D5"/>
    <w:multiLevelType w:val="hybridMultilevel"/>
    <w:tmpl w:val="F6B2B40A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2" w15:restartNumberingAfterBreak="0">
    <w:nsid w:val="74C63186"/>
    <w:multiLevelType w:val="hybridMultilevel"/>
    <w:tmpl w:val="2C3C40E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5871E02"/>
    <w:multiLevelType w:val="hybridMultilevel"/>
    <w:tmpl w:val="C39000D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4" w15:restartNumberingAfterBreak="0">
    <w:nsid w:val="75A80EAE"/>
    <w:multiLevelType w:val="hybridMultilevel"/>
    <w:tmpl w:val="A31042BA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5" w15:restartNumberingAfterBreak="0">
    <w:nsid w:val="760F6CB7"/>
    <w:multiLevelType w:val="hybridMultilevel"/>
    <w:tmpl w:val="CE54F958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6" w15:restartNumberingAfterBreak="0">
    <w:nsid w:val="7E6B1DBF"/>
    <w:multiLevelType w:val="hybridMultilevel"/>
    <w:tmpl w:val="F934E946"/>
    <w:lvl w:ilvl="0" w:tplc="688E6F72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7EED2AF6"/>
    <w:multiLevelType w:val="hybridMultilevel"/>
    <w:tmpl w:val="9606FA6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8" w15:restartNumberingAfterBreak="0">
    <w:nsid w:val="7F3609E5"/>
    <w:multiLevelType w:val="hybridMultilevel"/>
    <w:tmpl w:val="97ECD6A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19" w15:restartNumberingAfterBreak="0">
    <w:nsid w:val="7F5247E7"/>
    <w:multiLevelType w:val="hybridMultilevel"/>
    <w:tmpl w:val="3A6A666C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16"/>
  </w:num>
  <w:num w:numId="3">
    <w:abstractNumId w:val="4"/>
  </w:num>
  <w:num w:numId="4">
    <w:abstractNumId w:val="9"/>
  </w:num>
  <w:num w:numId="5">
    <w:abstractNumId w:val="77"/>
  </w:num>
  <w:num w:numId="6">
    <w:abstractNumId w:val="58"/>
  </w:num>
  <w:num w:numId="7">
    <w:abstractNumId w:val="27"/>
  </w:num>
  <w:num w:numId="8">
    <w:abstractNumId w:val="31"/>
  </w:num>
  <w:num w:numId="9">
    <w:abstractNumId w:val="19"/>
  </w:num>
  <w:num w:numId="10">
    <w:abstractNumId w:val="10"/>
  </w:num>
  <w:num w:numId="11">
    <w:abstractNumId w:val="99"/>
  </w:num>
  <w:num w:numId="12">
    <w:abstractNumId w:val="105"/>
  </w:num>
  <w:num w:numId="13">
    <w:abstractNumId w:val="49"/>
  </w:num>
  <w:num w:numId="14">
    <w:abstractNumId w:val="8"/>
  </w:num>
  <w:num w:numId="15">
    <w:abstractNumId w:val="67"/>
  </w:num>
  <w:num w:numId="16">
    <w:abstractNumId w:val="63"/>
  </w:num>
  <w:num w:numId="17">
    <w:abstractNumId w:val="7"/>
  </w:num>
  <w:num w:numId="18">
    <w:abstractNumId w:val="104"/>
  </w:num>
  <w:num w:numId="19">
    <w:abstractNumId w:val="114"/>
  </w:num>
  <w:num w:numId="20">
    <w:abstractNumId w:val="92"/>
  </w:num>
  <w:num w:numId="21">
    <w:abstractNumId w:val="79"/>
  </w:num>
  <w:num w:numId="22">
    <w:abstractNumId w:val="112"/>
  </w:num>
  <w:num w:numId="23">
    <w:abstractNumId w:val="76"/>
  </w:num>
  <w:num w:numId="24">
    <w:abstractNumId w:val="36"/>
  </w:num>
  <w:num w:numId="25">
    <w:abstractNumId w:val="94"/>
  </w:num>
  <w:num w:numId="26">
    <w:abstractNumId w:val="87"/>
  </w:num>
  <w:num w:numId="27">
    <w:abstractNumId w:val="60"/>
  </w:num>
  <w:num w:numId="28">
    <w:abstractNumId w:val="96"/>
  </w:num>
  <w:num w:numId="29">
    <w:abstractNumId w:val="42"/>
  </w:num>
  <w:num w:numId="30">
    <w:abstractNumId w:val="90"/>
  </w:num>
  <w:num w:numId="31">
    <w:abstractNumId w:val="71"/>
  </w:num>
  <w:num w:numId="32">
    <w:abstractNumId w:val="107"/>
  </w:num>
  <w:num w:numId="33">
    <w:abstractNumId w:val="86"/>
  </w:num>
  <w:num w:numId="34">
    <w:abstractNumId w:val="56"/>
  </w:num>
  <w:num w:numId="35">
    <w:abstractNumId w:val="101"/>
  </w:num>
  <w:num w:numId="36">
    <w:abstractNumId w:val="1"/>
  </w:num>
  <w:num w:numId="37">
    <w:abstractNumId w:val="115"/>
  </w:num>
  <w:num w:numId="38">
    <w:abstractNumId w:val="102"/>
  </w:num>
  <w:num w:numId="39">
    <w:abstractNumId w:val="91"/>
  </w:num>
  <w:num w:numId="40">
    <w:abstractNumId w:val="48"/>
  </w:num>
  <w:num w:numId="41">
    <w:abstractNumId w:val="43"/>
  </w:num>
  <w:num w:numId="42">
    <w:abstractNumId w:val="39"/>
  </w:num>
  <w:num w:numId="43">
    <w:abstractNumId w:val="113"/>
  </w:num>
  <w:num w:numId="44">
    <w:abstractNumId w:val="80"/>
  </w:num>
  <w:num w:numId="45">
    <w:abstractNumId w:val="65"/>
  </w:num>
  <w:num w:numId="46">
    <w:abstractNumId w:val="62"/>
  </w:num>
  <w:num w:numId="47">
    <w:abstractNumId w:val="38"/>
  </w:num>
  <w:num w:numId="48">
    <w:abstractNumId w:val="21"/>
  </w:num>
  <w:num w:numId="49">
    <w:abstractNumId w:val="44"/>
  </w:num>
  <w:num w:numId="50">
    <w:abstractNumId w:val="18"/>
  </w:num>
  <w:num w:numId="51">
    <w:abstractNumId w:val="41"/>
  </w:num>
  <w:num w:numId="52">
    <w:abstractNumId w:val="15"/>
  </w:num>
  <w:num w:numId="53">
    <w:abstractNumId w:val="3"/>
  </w:num>
  <w:num w:numId="54">
    <w:abstractNumId w:val="54"/>
  </w:num>
  <w:num w:numId="55">
    <w:abstractNumId w:val="109"/>
  </w:num>
  <w:num w:numId="56">
    <w:abstractNumId w:val="97"/>
  </w:num>
  <w:num w:numId="57">
    <w:abstractNumId w:val="103"/>
  </w:num>
  <w:num w:numId="58">
    <w:abstractNumId w:val="25"/>
  </w:num>
  <w:num w:numId="59">
    <w:abstractNumId w:val="111"/>
  </w:num>
  <w:num w:numId="60">
    <w:abstractNumId w:val="70"/>
  </w:num>
  <w:num w:numId="61">
    <w:abstractNumId w:val="28"/>
  </w:num>
  <w:num w:numId="62">
    <w:abstractNumId w:val="100"/>
  </w:num>
  <w:num w:numId="63">
    <w:abstractNumId w:val="5"/>
  </w:num>
  <w:num w:numId="64">
    <w:abstractNumId w:val="88"/>
  </w:num>
  <w:num w:numId="65">
    <w:abstractNumId w:val="89"/>
  </w:num>
  <w:num w:numId="66">
    <w:abstractNumId w:val="46"/>
  </w:num>
  <w:num w:numId="67">
    <w:abstractNumId w:val="55"/>
  </w:num>
  <w:num w:numId="68">
    <w:abstractNumId w:val="50"/>
  </w:num>
  <w:num w:numId="69">
    <w:abstractNumId w:val="30"/>
  </w:num>
  <w:num w:numId="70">
    <w:abstractNumId w:val="53"/>
  </w:num>
  <w:num w:numId="71">
    <w:abstractNumId w:val="40"/>
  </w:num>
  <w:num w:numId="72">
    <w:abstractNumId w:val="72"/>
  </w:num>
  <w:num w:numId="73">
    <w:abstractNumId w:val="33"/>
  </w:num>
  <w:num w:numId="74">
    <w:abstractNumId w:val="74"/>
  </w:num>
  <w:num w:numId="75">
    <w:abstractNumId w:val="93"/>
  </w:num>
  <w:num w:numId="76">
    <w:abstractNumId w:val="45"/>
  </w:num>
  <w:num w:numId="77">
    <w:abstractNumId w:val="64"/>
  </w:num>
  <w:num w:numId="78">
    <w:abstractNumId w:val="47"/>
  </w:num>
  <w:num w:numId="79">
    <w:abstractNumId w:val="119"/>
  </w:num>
  <w:num w:numId="80">
    <w:abstractNumId w:val="35"/>
  </w:num>
  <w:num w:numId="81">
    <w:abstractNumId w:val="59"/>
  </w:num>
  <w:num w:numId="82">
    <w:abstractNumId w:val="12"/>
  </w:num>
  <w:num w:numId="83">
    <w:abstractNumId w:val="75"/>
  </w:num>
  <w:num w:numId="84">
    <w:abstractNumId w:val="110"/>
  </w:num>
  <w:num w:numId="85">
    <w:abstractNumId w:val="82"/>
  </w:num>
  <w:num w:numId="86">
    <w:abstractNumId w:val="52"/>
  </w:num>
  <w:num w:numId="87">
    <w:abstractNumId w:val="24"/>
  </w:num>
  <w:num w:numId="88">
    <w:abstractNumId w:val="32"/>
  </w:num>
  <w:num w:numId="89">
    <w:abstractNumId w:val="66"/>
  </w:num>
  <w:num w:numId="90">
    <w:abstractNumId w:val="0"/>
  </w:num>
  <w:num w:numId="91">
    <w:abstractNumId w:val="108"/>
  </w:num>
  <w:num w:numId="92">
    <w:abstractNumId w:val="11"/>
  </w:num>
  <w:num w:numId="93">
    <w:abstractNumId w:val="57"/>
  </w:num>
  <w:num w:numId="94">
    <w:abstractNumId w:val="16"/>
  </w:num>
  <w:num w:numId="95">
    <w:abstractNumId w:val="2"/>
  </w:num>
  <w:num w:numId="96">
    <w:abstractNumId w:val="81"/>
  </w:num>
  <w:num w:numId="97">
    <w:abstractNumId w:val="95"/>
  </w:num>
  <w:num w:numId="98">
    <w:abstractNumId w:val="85"/>
  </w:num>
  <w:num w:numId="99">
    <w:abstractNumId w:val="118"/>
  </w:num>
  <w:num w:numId="100">
    <w:abstractNumId w:val="29"/>
  </w:num>
  <w:num w:numId="101">
    <w:abstractNumId w:val="106"/>
  </w:num>
  <w:num w:numId="102">
    <w:abstractNumId w:val="23"/>
  </w:num>
  <w:num w:numId="103">
    <w:abstractNumId w:val="14"/>
  </w:num>
  <w:num w:numId="104">
    <w:abstractNumId w:val="73"/>
  </w:num>
  <w:num w:numId="105">
    <w:abstractNumId w:val="117"/>
  </w:num>
  <w:num w:numId="106">
    <w:abstractNumId w:val="13"/>
  </w:num>
  <w:num w:numId="107">
    <w:abstractNumId w:val="20"/>
  </w:num>
  <w:num w:numId="108">
    <w:abstractNumId w:val="37"/>
  </w:num>
  <w:num w:numId="109">
    <w:abstractNumId w:val="69"/>
  </w:num>
  <w:num w:numId="110">
    <w:abstractNumId w:val="61"/>
  </w:num>
  <w:num w:numId="111">
    <w:abstractNumId w:val="68"/>
  </w:num>
  <w:num w:numId="112">
    <w:abstractNumId w:val="22"/>
  </w:num>
  <w:num w:numId="113">
    <w:abstractNumId w:val="34"/>
  </w:num>
  <w:num w:numId="114">
    <w:abstractNumId w:val="51"/>
  </w:num>
  <w:num w:numId="115">
    <w:abstractNumId w:val="17"/>
  </w:num>
  <w:num w:numId="116">
    <w:abstractNumId w:val="26"/>
  </w:num>
  <w:num w:numId="117">
    <w:abstractNumId w:val="78"/>
  </w:num>
  <w:num w:numId="118">
    <w:abstractNumId w:val="84"/>
  </w:num>
  <w:num w:numId="119">
    <w:abstractNumId w:val="98"/>
  </w:num>
  <w:num w:numId="120">
    <w:abstractNumId w:val="99"/>
    <w:lvlOverride w:ilvl="0">
      <w:lvl w:ilvl="0">
        <w:start w:val="77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  <w:rPr>
          <w:rFonts w:hint="default"/>
        </w:rPr>
      </w:lvl>
    </w:lvlOverride>
  </w:num>
  <w:num w:numId="121">
    <w:abstractNumId w:val="83"/>
  </w:num>
  <w:numIdMacAtCleanup w:val="1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79C5"/>
    <w:rsid w:val="00002AB6"/>
    <w:rsid w:val="0001222B"/>
    <w:rsid w:val="00021D7C"/>
    <w:rsid w:val="00023D58"/>
    <w:rsid w:val="00034C7B"/>
    <w:rsid w:val="0004416E"/>
    <w:rsid w:val="00044F72"/>
    <w:rsid w:val="00061BE0"/>
    <w:rsid w:val="000620F7"/>
    <w:rsid w:val="00067934"/>
    <w:rsid w:val="00070231"/>
    <w:rsid w:val="000862B4"/>
    <w:rsid w:val="00091E45"/>
    <w:rsid w:val="00095C58"/>
    <w:rsid w:val="000A0A92"/>
    <w:rsid w:val="000A53EB"/>
    <w:rsid w:val="000B5425"/>
    <w:rsid w:val="000B6293"/>
    <w:rsid w:val="000C5A0D"/>
    <w:rsid w:val="000C7C0D"/>
    <w:rsid w:val="000D5255"/>
    <w:rsid w:val="000E11D0"/>
    <w:rsid w:val="000E3557"/>
    <w:rsid w:val="000E71D5"/>
    <w:rsid w:val="000F7236"/>
    <w:rsid w:val="001018C7"/>
    <w:rsid w:val="00102259"/>
    <w:rsid w:val="00112B61"/>
    <w:rsid w:val="0012051D"/>
    <w:rsid w:val="001230BE"/>
    <w:rsid w:val="00130FD1"/>
    <w:rsid w:val="00134272"/>
    <w:rsid w:val="00134C37"/>
    <w:rsid w:val="00144F42"/>
    <w:rsid w:val="001459B8"/>
    <w:rsid w:val="00161999"/>
    <w:rsid w:val="00166A70"/>
    <w:rsid w:val="00171782"/>
    <w:rsid w:val="001746A5"/>
    <w:rsid w:val="00184624"/>
    <w:rsid w:val="00186ABD"/>
    <w:rsid w:val="00186B9A"/>
    <w:rsid w:val="001A6559"/>
    <w:rsid w:val="001C4E93"/>
    <w:rsid w:val="001D010E"/>
    <w:rsid w:val="001D2CAB"/>
    <w:rsid w:val="001D3C5F"/>
    <w:rsid w:val="001D4939"/>
    <w:rsid w:val="001E671A"/>
    <w:rsid w:val="001F0961"/>
    <w:rsid w:val="001F0D48"/>
    <w:rsid w:val="00202135"/>
    <w:rsid w:val="00202EA4"/>
    <w:rsid w:val="002033E1"/>
    <w:rsid w:val="00210AB3"/>
    <w:rsid w:val="00214151"/>
    <w:rsid w:val="002226A8"/>
    <w:rsid w:val="00224842"/>
    <w:rsid w:val="002349C6"/>
    <w:rsid w:val="002404B4"/>
    <w:rsid w:val="00241B69"/>
    <w:rsid w:val="00245F5A"/>
    <w:rsid w:val="00267CE1"/>
    <w:rsid w:val="00284BDE"/>
    <w:rsid w:val="002877A9"/>
    <w:rsid w:val="002967E3"/>
    <w:rsid w:val="00297B0E"/>
    <w:rsid w:val="002A13B2"/>
    <w:rsid w:val="002A21C2"/>
    <w:rsid w:val="002C5298"/>
    <w:rsid w:val="002C7CDC"/>
    <w:rsid w:val="002D15D0"/>
    <w:rsid w:val="002D2400"/>
    <w:rsid w:val="002E1498"/>
    <w:rsid w:val="002E5C31"/>
    <w:rsid w:val="002F047F"/>
    <w:rsid w:val="002F0DCC"/>
    <w:rsid w:val="00313F6E"/>
    <w:rsid w:val="00315525"/>
    <w:rsid w:val="00325C10"/>
    <w:rsid w:val="0033086A"/>
    <w:rsid w:val="003353AA"/>
    <w:rsid w:val="003447CB"/>
    <w:rsid w:val="003473BA"/>
    <w:rsid w:val="00354C75"/>
    <w:rsid w:val="00355BD7"/>
    <w:rsid w:val="00356B40"/>
    <w:rsid w:val="00360D51"/>
    <w:rsid w:val="003916AF"/>
    <w:rsid w:val="003A1209"/>
    <w:rsid w:val="003B7142"/>
    <w:rsid w:val="003B79D2"/>
    <w:rsid w:val="003C12FD"/>
    <w:rsid w:val="003C1B34"/>
    <w:rsid w:val="003C7042"/>
    <w:rsid w:val="003D0465"/>
    <w:rsid w:val="003D6FE4"/>
    <w:rsid w:val="003D7E1E"/>
    <w:rsid w:val="003E6364"/>
    <w:rsid w:val="003F5441"/>
    <w:rsid w:val="00403DA0"/>
    <w:rsid w:val="004127B2"/>
    <w:rsid w:val="004274E1"/>
    <w:rsid w:val="00435FD0"/>
    <w:rsid w:val="00437609"/>
    <w:rsid w:val="00447AAF"/>
    <w:rsid w:val="00476B86"/>
    <w:rsid w:val="00482653"/>
    <w:rsid w:val="00483B59"/>
    <w:rsid w:val="00497696"/>
    <w:rsid w:val="004A0116"/>
    <w:rsid w:val="004A33F6"/>
    <w:rsid w:val="004A5994"/>
    <w:rsid w:val="004B3223"/>
    <w:rsid w:val="004B664B"/>
    <w:rsid w:val="004F3F7B"/>
    <w:rsid w:val="00506662"/>
    <w:rsid w:val="00532FAB"/>
    <w:rsid w:val="00533169"/>
    <w:rsid w:val="00542C8B"/>
    <w:rsid w:val="005446EC"/>
    <w:rsid w:val="00567337"/>
    <w:rsid w:val="00570BE2"/>
    <w:rsid w:val="005817AB"/>
    <w:rsid w:val="0058261D"/>
    <w:rsid w:val="00586655"/>
    <w:rsid w:val="005900FB"/>
    <w:rsid w:val="00597167"/>
    <w:rsid w:val="00597710"/>
    <w:rsid w:val="005A1FE8"/>
    <w:rsid w:val="005A20E1"/>
    <w:rsid w:val="005B1241"/>
    <w:rsid w:val="005B5A4A"/>
    <w:rsid w:val="005B5C85"/>
    <w:rsid w:val="005C30DA"/>
    <w:rsid w:val="005C52F2"/>
    <w:rsid w:val="005E5019"/>
    <w:rsid w:val="005E71E2"/>
    <w:rsid w:val="005E73FE"/>
    <w:rsid w:val="005F1E5B"/>
    <w:rsid w:val="00600AD7"/>
    <w:rsid w:val="00612E57"/>
    <w:rsid w:val="006215C9"/>
    <w:rsid w:val="0062545A"/>
    <w:rsid w:val="00627DA5"/>
    <w:rsid w:val="00634A43"/>
    <w:rsid w:val="00646106"/>
    <w:rsid w:val="006533D6"/>
    <w:rsid w:val="00662069"/>
    <w:rsid w:val="006621CA"/>
    <w:rsid w:val="00672C3A"/>
    <w:rsid w:val="00680C18"/>
    <w:rsid w:val="006871DE"/>
    <w:rsid w:val="006A224D"/>
    <w:rsid w:val="006A6058"/>
    <w:rsid w:val="006A65F8"/>
    <w:rsid w:val="006A7326"/>
    <w:rsid w:val="006B1C31"/>
    <w:rsid w:val="006B2A68"/>
    <w:rsid w:val="006C0EED"/>
    <w:rsid w:val="006C3E31"/>
    <w:rsid w:val="006D435A"/>
    <w:rsid w:val="007167E0"/>
    <w:rsid w:val="0072162A"/>
    <w:rsid w:val="00730089"/>
    <w:rsid w:val="007306F5"/>
    <w:rsid w:val="00733A8A"/>
    <w:rsid w:val="00747227"/>
    <w:rsid w:val="007576D1"/>
    <w:rsid w:val="00760A80"/>
    <w:rsid w:val="00771903"/>
    <w:rsid w:val="0077209A"/>
    <w:rsid w:val="0077645A"/>
    <w:rsid w:val="00781197"/>
    <w:rsid w:val="007A02A4"/>
    <w:rsid w:val="007A4C22"/>
    <w:rsid w:val="007A5D27"/>
    <w:rsid w:val="007A75FC"/>
    <w:rsid w:val="007B15FD"/>
    <w:rsid w:val="007B3C1B"/>
    <w:rsid w:val="007C20C9"/>
    <w:rsid w:val="007C6DBE"/>
    <w:rsid w:val="007E629F"/>
    <w:rsid w:val="007F3097"/>
    <w:rsid w:val="00811F2F"/>
    <w:rsid w:val="00812352"/>
    <w:rsid w:val="00821CBD"/>
    <w:rsid w:val="00822EC5"/>
    <w:rsid w:val="00823541"/>
    <w:rsid w:val="008255A8"/>
    <w:rsid w:val="00825F71"/>
    <w:rsid w:val="0082697E"/>
    <w:rsid w:val="00827E70"/>
    <w:rsid w:val="00850297"/>
    <w:rsid w:val="00853B10"/>
    <w:rsid w:val="008550B3"/>
    <w:rsid w:val="00867B23"/>
    <w:rsid w:val="00876082"/>
    <w:rsid w:val="0087731A"/>
    <w:rsid w:val="008833DC"/>
    <w:rsid w:val="00894B0D"/>
    <w:rsid w:val="0089699D"/>
    <w:rsid w:val="008A1530"/>
    <w:rsid w:val="008B577C"/>
    <w:rsid w:val="008E04BD"/>
    <w:rsid w:val="008E1EF9"/>
    <w:rsid w:val="008E23C0"/>
    <w:rsid w:val="008E46B2"/>
    <w:rsid w:val="008E5C19"/>
    <w:rsid w:val="008F0BD2"/>
    <w:rsid w:val="008F59FA"/>
    <w:rsid w:val="009044F6"/>
    <w:rsid w:val="009140A5"/>
    <w:rsid w:val="00925F7E"/>
    <w:rsid w:val="009262DE"/>
    <w:rsid w:val="00930B05"/>
    <w:rsid w:val="0093138E"/>
    <w:rsid w:val="009316B3"/>
    <w:rsid w:val="00937085"/>
    <w:rsid w:val="00942C0E"/>
    <w:rsid w:val="009447E8"/>
    <w:rsid w:val="0095505C"/>
    <w:rsid w:val="009560E3"/>
    <w:rsid w:val="0096384D"/>
    <w:rsid w:val="00983919"/>
    <w:rsid w:val="00985BC3"/>
    <w:rsid w:val="009A5B01"/>
    <w:rsid w:val="009B614D"/>
    <w:rsid w:val="009C2ED1"/>
    <w:rsid w:val="009C7EE6"/>
    <w:rsid w:val="009D7E08"/>
    <w:rsid w:val="009E3137"/>
    <w:rsid w:val="00A03A94"/>
    <w:rsid w:val="00A11118"/>
    <w:rsid w:val="00A16F46"/>
    <w:rsid w:val="00A236EF"/>
    <w:rsid w:val="00A26300"/>
    <w:rsid w:val="00A327E5"/>
    <w:rsid w:val="00A379D7"/>
    <w:rsid w:val="00A379FA"/>
    <w:rsid w:val="00A570C6"/>
    <w:rsid w:val="00A73E4D"/>
    <w:rsid w:val="00A8554F"/>
    <w:rsid w:val="00AA19CB"/>
    <w:rsid w:val="00AB1D38"/>
    <w:rsid w:val="00AB25D2"/>
    <w:rsid w:val="00AC1A6E"/>
    <w:rsid w:val="00AD0464"/>
    <w:rsid w:val="00AD56E1"/>
    <w:rsid w:val="00AE22E6"/>
    <w:rsid w:val="00AF18D8"/>
    <w:rsid w:val="00AF228F"/>
    <w:rsid w:val="00B02126"/>
    <w:rsid w:val="00B064CB"/>
    <w:rsid w:val="00B0682C"/>
    <w:rsid w:val="00B073A5"/>
    <w:rsid w:val="00B123D6"/>
    <w:rsid w:val="00B13197"/>
    <w:rsid w:val="00B45DE9"/>
    <w:rsid w:val="00B64E3D"/>
    <w:rsid w:val="00B65D25"/>
    <w:rsid w:val="00B65E07"/>
    <w:rsid w:val="00B91BF1"/>
    <w:rsid w:val="00B95207"/>
    <w:rsid w:val="00BA6006"/>
    <w:rsid w:val="00BE1137"/>
    <w:rsid w:val="00BE443A"/>
    <w:rsid w:val="00C00BEA"/>
    <w:rsid w:val="00C0332E"/>
    <w:rsid w:val="00C051B6"/>
    <w:rsid w:val="00C371AA"/>
    <w:rsid w:val="00C45858"/>
    <w:rsid w:val="00C46319"/>
    <w:rsid w:val="00C50C0F"/>
    <w:rsid w:val="00C515D3"/>
    <w:rsid w:val="00C52A2A"/>
    <w:rsid w:val="00C66966"/>
    <w:rsid w:val="00C72736"/>
    <w:rsid w:val="00C7395D"/>
    <w:rsid w:val="00C75B5F"/>
    <w:rsid w:val="00C87A87"/>
    <w:rsid w:val="00C90E9C"/>
    <w:rsid w:val="00C92BC5"/>
    <w:rsid w:val="00C959F3"/>
    <w:rsid w:val="00CA1DD1"/>
    <w:rsid w:val="00CC02CB"/>
    <w:rsid w:val="00CC16CD"/>
    <w:rsid w:val="00CC3A13"/>
    <w:rsid w:val="00CC5C06"/>
    <w:rsid w:val="00CD79A3"/>
    <w:rsid w:val="00CF6364"/>
    <w:rsid w:val="00D0089B"/>
    <w:rsid w:val="00D01BEF"/>
    <w:rsid w:val="00D0320D"/>
    <w:rsid w:val="00D032A3"/>
    <w:rsid w:val="00D17065"/>
    <w:rsid w:val="00D24E12"/>
    <w:rsid w:val="00D74074"/>
    <w:rsid w:val="00D83634"/>
    <w:rsid w:val="00D852D0"/>
    <w:rsid w:val="00D90A3C"/>
    <w:rsid w:val="00D92715"/>
    <w:rsid w:val="00D93C13"/>
    <w:rsid w:val="00D95687"/>
    <w:rsid w:val="00D97C14"/>
    <w:rsid w:val="00DA1D22"/>
    <w:rsid w:val="00DA1FE2"/>
    <w:rsid w:val="00DA21D4"/>
    <w:rsid w:val="00DA6E52"/>
    <w:rsid w:val="00DC0914"/>
    <w:rsid w:val="00DC1B96"/>
    <w:rsid w:val="00DD5830"/>
    <w:rsid w:val="00DF5F73"/>
    <w:rsid w:val="00DF694F"/>
    <w:rsid w:val="00E00A79"/>
    <w:rsid w:val="00E13BA3"/>
    <w:rsid w:val="00E146E3"/>
    <w:rsid w:val="00E16CA0"/>
    <w:rsid w:val="00E279C5"/>
    <w:rsid w:val="00E303D7"/>
    <w:rsid w:val="00E3170F"/>
    <w:rsid w:val="00E47152"/>
    <w:rsid w:val="00E52489"/>
    <w:rsid w:val="00E52665"/>
    <w:rsid w:val="00E57D4F"/>
    <w:rsid w:val="00E70BCE"/>
    <w:rsid w:val="00E71DFC"/>
    <w:rsid w:val="00E806D0"/>
    <w:rsid w:val="00E819B2"/>
    <w:rsid w:val="00E8400E"/>
    <w:rsid w:val="00E86C64"/>
    <w:rsid w:val="00E9546A"/>
    <w:rsid w:val="00EA181B"/>
    <w:rsid w:val="00EA71A8"/>
    <w:rsid w:val="00EB331A"/>
    <w:rsid w:val="00EB7350"/>
    <w:rsid w:val="00ED4BBD"/>
    <w:rsid w:val="00ED7DEE"/>
    <w:rsid w:val="00EE56B8"/>
    <w:rsid w:val="00F30F0F"/>
    <w:rsid w:val="00F31156"/>
    <w:rsid w:val="00F32708"/>
    <w:rsid w:val="00F35B4E"/>
    <w:rsid w:val="00F36B27"/>
    <w:rsid w:val="00F42CC8"/>
    <w:rsid w:val="00F4571A"/>
    <w:rsid w:val="00F61EB5"/>
    <w:rsid w:val="00F63734"/>
    <w:rsid w:val="00F70A2C"/>
    <w:rsid w:val="00F768E3"/>
    <w:rsid w:val="00F86E11"/>
    <w:rsid w:val="00FA0CAF"/>
    <w:rsid w:val="00FA7437"/>
    <w:rsid w:val="00FB1364"/>
    <w:rsid w:val="00FB196F"/>
    <w:rsid w:val="00FD0DBC"/>
    <w:rsid w:val="00FE02EB"/>
    <w:rsid w:val="00FE13CC"/>
    <w:rsid w:val="00FE1B04"/>
    <w:rsid w:val="00FF77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BB2C1"/>
  <w15:docId w15:val="{4EF7C31E-F3AC-4C16-BBEA-375D53A34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3"/>
        <w:sz w:val="24"/>
        <w:szCs w:val="24"/>
        <w:lang w:val="ru-RU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C19"/>
  </w:style>
  <w:style w:type="paragraph" w:styleId="1">
    <w:name w:val="heading 1"/>
    <w:basedOn w:val="a"/>
    <w:next w:val="a"/>
    <w:link w:val="10"/>
    <w:uiPriority w:val="9"/>
    <w:qFormat/>
    <w:rsid w:val="00161999"/>
    <w:pPr>
      <w:keepNext/>
      <w:keepLines/>
      <w:spacing w:before="480"/>
      <w:outlineLvl w:val="0"/>
    </w:pPr>
    <w:rPr>
      <w:rFonts w:asciiTheme="majorHAnsi" w:eastAsiaTheme="majorEastAsia" w:hAnsiTheme="majorHAnsi" w:cs="Mangal"/>
      <w:b/>
      <w:bCs/>
      <w:color w:val="365F91" w:themeColor="accent1" w:themeShade="BF"/>
      <w:sz w:val="28"/>
      <w:szCs w:val="2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CC8"/>
    <w:pPr>
      <w:keepNext/>
      <w:keepLines/>
      <w:suppressAutoHyphens w:val="0"/>
      <w:autoSpaceDN/>
      <w:spacing w:before="200"/>
      <w:textAlignment w:val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  <w:lang w:eastAsia="ru-RU"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6B86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365F91" w:themeColor="accent1" w:themeShade="BF"/>
      <w:szCs w:val="2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6ABD"/>
    <w:pPr>
      <w:keepNext/>
      <w:keepLines/>
      <w:spacing w:before="200"/>
      <w:outlineLvl w:val="5"/>
    </w:pPr>
    <w:rPr>
      <w:rFonts w:asciiTheme="majorHAnsi" w:eastAsiaTheme="majorEastAsia" w:hAnsiTheme="majorHAnsi" w:cs="Mangal"/>
      <w:i/>
      <w:iCs/>
      <w:color w:val="243F60" w:themeColor="accent1" w:themeShade="7F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00BEA"/>
  </w:style>
  <w:style w:type="paragraph" w:customStyle="1" w:styleId="Heading">
    <w:name w:val="Heading"/>
    <w:basedOn w:val="Standard"/>
    <w:next w:val="Textbody"/>
    <w:rsid w:val="00C00BEA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rsid w:val="00C00BEA"/>
    <w:pPr>
      <w:spacing w:after="140" w:line="288" w:lineRule="auto"/>
    </w:pPr>
  </w:style>
  <w:style w:type="paragraph" w:styleId="a3">
    <w:name w:val="List"/>
    <w:basedOn w:val="Textbody"/>
    <w:rsid w:val="00C00BEA"/>
  </w:style>
  <w:style w:type="paragraph" w:styleId="a4">
    <w:name w:val="caption"/>
    <w:basedOn w:val="Standard"/>
    <w:rsid w:val="00C00BE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C00BEA"/>
    <w:pPr>
      <w:suppressLineNumbers/>
    </w:pPr>
  </w:style>
  <w:style w:type="paragraph" w:styleId="a5">
    <w:name w:val="Title"/>
    <w:basedOn w:val="Standard"/>
    <w:link w:val="a6"/>
    <w:qFormat/>
    <w:rsid w:val="00C00BEA"/>
    <w:pPr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Default">
    <w:name w:val="Default"/>
    <w:rsid w:val="00C00BEA"/>
    <w:rPr>
      <w:rFonts w:ascii="Calibri" w:hAnsi="Calibri" w:cs="Calibri"/>
      <w:color w:val="000000"/>
    </w:rPr>
  </w:style>
  <w:style w:type="paragraph" w:customStyle="1" w:styleId="Textbodyindent">
    <w:name w:val="Text body indent"/>
    <w:basedOn w:val="Standard"/>
    <w:rsid w:val="00C00BEA"/>
    <w:pPr>
      <w:spacing w:after="120"/>
      <w:ind w:left="283"/>
    </w:pPr>
    <w:rPr>
      <w:rFonts w:ascii="Times New Roman" w:eastAsia="Times New Roman" w:hAnsi="Times New Roman" w:cs="Times New Roman"/>
    </w:rPr>
  </w:style>
  <w:style w:type="numbering" w:customStyle="1" w:styleId="WWNum9">
    <w:name w:val="WWNum9"/>
    <w:basedOn w:val="a2"/>
    <w:rsid w:val="00C00BEA"/>
    <w:pPr>
      <w:numPr>
        <w:numId w:val="1"/>
      </w:numPr>
    </w:pPr>
  </w:style>
  <w:style w:type="paragraph" w:styleId="a7">
    <w:name w:val="Balloon Text"/>
    <w:basedOn w:val="a"/>
    <w:link w:val="a8"/>
    <w:uiPriority w:val="99"/>
    <w:semiHidden/>
    <w:unhideWhenUsed/>
    <w:rsid w:val="000D5255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0D5255"/>
    <w:rPr>
      <w:rFonts w:ascii="Tahoma" w:hAnsi="Tahoma" w:cs="Mangal"/>
      <w:sz w:val="16"/>
      <w:szCs w:val="14"/>
    </w:rPr>
  </w:style>
  <w:style w:type="table" w:styleId="a9">
    <w:name w:val="Table Grid"/>
    <w:basedOn w:val="a1"/>
    <w:uiPriority w:val="59"/>
    <w:rsid w:val="000D5255"/>
    <w:pPr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0D5255"/>
    <w:rPr>
      <w:color w:val="808080"/>
    </w:rPr>
  </w:style>
  <w:style w:type="character" w:styleId="ab">
    <w:name w:val="annotation reference"/>
    <w:basedOn w:val="a0"/>
    <w:uiPriority w:val="99"/>
    <w:semiHidden/>
    <w:unhideWhenUsed/>
    <w:rsid w:val="00313F6E"/>
    <w:rPr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F42CC8"/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  <w:lang w:eastAsia="ru-RU" w:bidi="ar-SA"/>
    </w:rPr>
  </w:style>
  <w:style w:type="character" w:styleId="ac">
    <w:name w:val="Hyperlink"/>
    <w:basedOn w:val="a0"/>
    <w:uiPriority w:val="99"/>
    <w:unhideWhenUsed/>
    <w:rsid w:val="000620F7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620F7"/>
    <w:rPr>
      <w:color w:val="800080"/>
      <w:u w:val="single"/>
    </w:rPr>
  </w:style>
  <w:style w:type="paragraph" w:customStyle="1" w:styleId="xl63">
    <w:name w:val="xl63"/>
    <w:basedOn w:val="a"/>
    <w:rsid w:val="000620F7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4">
    <w:name w:val="xl64"/>
    <w:basedOn w:val="a"/>
    <w:rsid w:val="000620F7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5">
    <w:name w:val="xl65"/>
    <w:basedOn w:val="a"/>
    <w:rsid w:val="000620F7"/>
    <w:pPr>
      <w:pBdr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6">
    <w:name w:val="xl66"/>
    <w:basedOn w:val="a"/>
    <w:rsid w:val="000620F7"/>
    <w:pP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7">
    <w:name w:val="xl67"/>
    <w:basedOn w:val="a"/>
    <w:rsid w:val="000620F7"/>
    <w:pPr>
      <w:pBdr>
        <w:top w:val="single" w:sz="8" w:space="0" w:color="auto"/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8">
    <w:name w:val="xl68"/>
    <w:basedOn w:val="a"/>
    <w:rsid w:val="000620F7"/>
    <w:pPr>
      <w:pBdr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9">
    <w:name w:val="xl69"/>
    <w:basedOn w:val="a"/>
    <w:rsid w:val="000620F7"/>
    <w:pPr>
      <w:pBdr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0">
    <w:name w:val="xl70"/>
    <w:basedOn w:val="a"/>
    <w:rsid w:val="000620F7"/>
    <w:pPr>
      <w:pBdr>
        <w:left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1">
    <w:name w:val="xl71"/>
    <w:basedOn w:val="a"/>
    <w:rsid w:val="000620F7"/>
    <w:pPr>
      <w:pBdr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2">
    <w:name w:val="xl72"/>
    <w:basedOn w:val="a"/>
    <w:rsid w:val="000620F7"/>
    <w:pPr>
      <w:pBdr>
        <w:top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3">
    <w:name w:val="xl73"/>
    <w:basedOn w:val="a"/>
    <w:rsid w:val="000620F7"/>
    <w:pPr>
      <w:pBdr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4">
    <w:name w:val="xl74"/>
    <w:basedOn w:val="a"/>
    <w:rsid w:val="000620F7"/>
    <w:pPr>
      <w:pBdr>
        <w:top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5">
    <w:name w:val="xl75"/>
    <w:basedOn w:val="a"/>
    <w:rsid w:val="000620F7"/>
    <w:pPr>
      <w:pBdr>
        <w:top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6">
    <w:name w:val="xl76"/>
    <w:basedOn w:val="a"/>
    <w:rsid w:val="000620F7"/>
    <w:pP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7">
    <w:name w:val="xl77"/>
    <w:basedOn w:val="a"/>
    <w:rsid w:val="000620F7"/>
    <w:pPr>
      <w:pBdr>
        <w:right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8">
    <w:name w:val="xl78"/>
    <w:basedOn w:val="a"/>
    <w:rsid w:val="000620F7"/>
    <w:pPr>
      <w:pBdr>
        <w:bottom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9">
    <w:name w:val="xl79"/>
    <w:basedOn w:val="a"/>
    <w:rsid w:val="000620F7"/>
    <w:pPr>
      <w:pBdr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80">
    <w:name w:val="xl80"/>
    <w:basedOn w:val="a"/>
    <w:rsid w:val="000620F7"/>
    <w:pPr>
      <w:pBdr>
        <w:top w:val="single" w:sz="8" w:space="0" w:color="auto"/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styleId="ae">
    <w:name w:val="List Paragraph"/>
    <w:basedOn w:val="a"/>
    <w:uiPriority w:val="34"/>
    <w:qFormat/>
    <w:rsid w:val="007C6DBE"/>
    <w:pPr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21">
    <w:name w:val="Body Text 2"/>
    <w:basedOn w:val="a"/>
    <w:link w:val="22"/>
    <w:rsid w:val="006A7326"/>
    <w:pPr>
      <w:suppressAutoHyphens w:val="0"/>
      <w:autoSpaceDN/>
      <w:jc w:val="both"/>
      <w:textAlignment w:val="auto"/>
    </w:pPr>
    <w:rPr>
      <w:rFonts w:ascii="Times New Roman" w:eastAsia="Times New Roman" w:hAnsi="Times New Roman" w:cs="Times New Roman"/>
      <w:kern w:val="0"/>
      <w:sz w:val="32"/>
      <w:szCs w:val="20"/>
      <w:lang w:eastAsia="ru-RU" w:bidi="ar-SA"/>
    </w:rPr>
  </w:style>
  <w:style w:type="character" w:customStyle="1" w:styleId="22">
    <w:name w:val="Основной текст 2 Знак"/>
    <w:basedOn w:val="a0"/>
    <w:link w:val="21"/>
    <w:rsid w:val="006A7326"/>
    <w:rPr>
      <w:rFonts w:ascii="Times New Roman" w:eastAsia="Times New Roman" w:hAnsi="Times New Roman" w:cs="Times New Roman"/>
      <w:kern w:val="0"/>
      <w:sz w:val="32"/>
      <w:szCs w:val="20"/>
      <w:lang w:eastAsia="ru-RU" w:bidi="ar-SA"/>
    </w:rPr>
  </w:style>
  <w:style w:type="paragraph" w:styleId="3">
    <w:name w:val="Body Text 3"/>
    <w:basedOn w:val="a"/>
    <w:link w:val="30"/>
    <w:rsid w:val="006A7326"/>
    <w:pPr>
      <w:suppressAutoHyphens w:val="0"/>
      <w:autoSpaceDN/>
      <w:jc w:val="both"/>
      <w:textAlignment w:val="auto"/>
    </w:pPr>
    <w:rPr>
      <w:rFonts w:ascii="Times New Roman" w:eastAsia="Times New Roman" w:hAnsi="Times New Roman" w:cs="Times New Roman"/>
      <w:kern w:val="0"/>
      <w:sz w:val="28"/>
      <w:lang w:eastAsia="ru-RU" w:bidi="ar-SA"/>
    </w:rPr>
  </w:style>
  <w:style w:type="character" w:customStyle="1" w:styleId="30">
    <w:name w:val="Основной текст 3 Знак"/>
    <w:basedOn w:val="a0"/>
    <w:link w:val="3"/>
    <w:rsid w:val="006A7326"/>
    <w:rPr>
      <w:rFonts w:ascii="Times New Roman" w:eastAsia="Times New Roman" w:hAnsi="Times New Roman" w:cs="Times New Roman"/>
      <w:kern w:val="0"/>
      <w:sz w:val="28"/>
      <w:lang w:eastAsia="ru-RU" w:bidi="ar-SA"/>
    </w:rPr>
  </w:style>
  <w:style w:type="paragraph" w:styleId="af">
    <w:name w:val="Block Text"/>
    <w:basedOn w:val="a"/>
    <w:rsid w:val="006A7326"/>
    <w:pPr>
      <w:tabs>
        <w:tab w:val="left" w:pos="426"/>
        <w:tab w:val="left" w:pos="709"/>
      </w:tabs>
      <w:suppressAutoHyphens w:val="0"/>
      <w:autoSpaceDN/>
      <w:ind w:left="1146" w:right="510"/>
      <w:jc w:val="both"/>
      <w:textAlignment w:val="auto"/>
    </w:pPr>
    <w:rPr>
      <w:rFonts w:ascii="Times New Roman" w:eastAsia="Times New Roman" w:hAnsi="Times New Roman" w:cs="Times New Roman"/>
      <w:kern w:val="0"/>
      <w:sz w:val="28"/>
      <w:szCs w:val="20"/>
      <w:lang w:eastAsia="ru-RU" w:bidi="ar-SA"/>
    </w:rPr>
  </w:style>
  <w:style w:type="paragraph" w:customStyle="1" w:styleId="af0">
    <w:name w:val="Метод указания"/>
    <w:basedOn w:val="a"/>
    <w:rsid w:val="00E47152"/>
    <w:pPr>
      <w:widowControl w:val="0"/>
      <w:suppressAutoHyphens w:val="0"/>
      <w:autoSpaceDE w:val="0"/>
      <w:adjustRightInd w:val="0"/>
      <w:spacing w:line="300" w:lineRule="auto"/>
      <w:ind w:firstLine="709"/>
      <w:jc w:val="both"/>
      <w:textAlignment w:val="auto"/>
    </w:pPr>
    <w:rPr>
      <w:rFonts w:ascii="Times New Roman" w:eastAsia="Times New Roman" w:hAnsi="Times New Roman" w:cs="Times New Roman"/>
      <w:bCs/>
      <w:kern w:val="0"/>
      <w:sz w:val="28"/>
      <w:szCs w:val="28"/>
      <w:lang w:eastAsia="ru-RU" w:bidi="ar-SA"/>
    </w:rPr>
  </w:style>
  <w:style w:type="paragraph" w:styleId="af1">
    <w:name w:val="Body Text"/>
    <w:basedOn w:val="a"/>
    <w:link w:val="af2"/>
    <w:uiPriority w:val="99"/>
    <w:semiHidden/>
    <w:unhideWhenUsed/>
    <w:rsid w:val="009140A5"/>
    <w:pPr>
      <w:spacing w:after="120"/>
    </w:pPr>
    <w:rPr>
      <w:rFonts w:cs="Mangal"/>
      <w:szCs w:val="21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9140A5"/>
    <w:rPr>
      <w:rFonts w:cs="Mangal"/>
      <w:szCs w:val="21"/>
    </w:rPr>
  </w:style>
  <w:style w:type="character" w:customStyle="1" w:styleId="60">
    <w:name w:val="Заголовок 6 Знак"/>
    <w:basedOn w:val="a0"/>
    <w:link w:val="6"/>
    <w:uiPriority w:val="9"/>
    <w:semiHidden/>
    <w:rsid w:val="00186ABD"/>
    <w:rPr>
      <w:rFonts w:asciiTheme="majorHAnsi" w:eastAsiaTheme="majorEastAsia" w:hAnsiTheme="majorHAnsi" w:cs="Mangal"/>
      <w:i/>
      <w:iCs/>
      <w:color w:val="243F60" w:themeColor="accent1" w:themeShade="7F"/>
      <w:szCs w:val="21"/>
    </w:rPr>
  </w:style>
  <w:style w:type="character" w:customStyle="1" w:styleId="10">
    <w:name w:val="Заголовок 1 Знак"/>
    <w:basedOn w:val="a0"/>
    <w:link w:val="1"/>
    <w:uiPriority w:val="9"/>
    <w:rsid w:val="00161999"/>
    <w:rPr>
      <w:rFonts w:asciiTheme="majorHAnsi" w:eastAsiaTheme="majorEastAsia" w:hAnsiTheme="majorHAnsi" w:cs="Mangal"/>
      <w:b/>
      <w:bCs/>
      <w:color w:val="365F91" w:themeColor="accent1" w:themeShade="BF"/>
      <w:sz w:val="28"/>
      <w:szCs w:val="25"/>
    </w:rPr>
  </w:style>
  <w:style w:type="character" w:customStyle="1" w:styleId="a6">
    <w:name w:val="Заголовок Знак"/>
    <w:basedOn w:val="a0"/>
    <w:link w:val="a5"/>
    <w:rsid w:val="00091E45"/>
    <w:rPr>
      <w:rFonts w:ascii="Times New Roman" w:eastAsia="Times New Roman" w:hAnsi="Times New Roman" w:cs="Times New Roman"/>
      <w:b/>
      <w:sz w:val="36"/>
      <w:szCs w:val="20"/>
    </w:rPr>
  </w:style>
  <w:style w:type="paragraph" w:styleId="af3">
    <w:name w:val="Normal (Web)"/>
    <w:basedOn w:val="a"/>
    <w:uiPriority w:val="99"/>
    <w:rsid w:val="0096384D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Style35">
    <w:name w:val="Style35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character" w:customStyle="1" w:styleId="FontStyle181">
    <w:name w:val="Font Style181"/>
    <w:basedOn w:val="a0"/>
    <w:uiPriority w:val="99"/>
    <w:rsid w:val="006A6058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79">
    <w:name w:val="Font Style179"/>
    <w:basedOn w:val="a0"/>
    <w:uiPriority w:val="99"/>
    <w:rsid w:val="006A6058"/>
    <w:rPr>
      <w:rFonts w:ascii="Arial Narrow" w:hAnsi="Arial Narrow" w:cs="Arial Narrow"/>
      <w:b/>
      <w:bCs/>
      <w:color w:val="000000"/>
      <w:sz w:val="30"/>
      <w:szCs w:val="30"/>
    </w:rPr>
  </w:style>
  <w:style w:type="paragraph" w:customStyle="1" w:styleId="Style62">
    <w:name w:val="Style62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34">
    <w:name w:val="Style34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22">
    <w:name w:val="Style22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31">
    <w:name w:val="Style31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86">
    <w:name w:val="Style86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17">
    <w:name w:val="Style17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character" w:customStyle="1" w:styleId="FontStyle177">
    <w:name w:val="Font Style177"/>
    <w:basedOn w:val="a0"/>
    <w:uiPriority w:val="99"/>
    <w:rsid w:val="006A6058"/>
    <w:rPr>
      <w:rFonts w:ascii="Arial Black" w:hAnsi="Arial Black" w:cs="Arial Black"/>
      <w:color w:val="000000"/>
      <w:sz w:val="30"/>
      <w:szCs w:val="30"/>
    </w:rPr>
  </w:style>
  <w:style w:type="paragraph" w:customStyle="1" w:styleId="p63">
    <w:name w:val="p63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ft1">
    <w:name w:val="ft1"/>
    <w:basedOn w:val="a0"/>
    <w:rsid w:val="00CD79A3"/>
  </w:style>
  <w:style w:type="character" w:customStyle="1" w:styleId="ft20">
    <w:name w:val="ft20"/>
    <w:basedOn w:val="a0"/>
    <w:rsid w:val="00CD79A3"/>
  </w:style>
  <w:style w:type="paragraph" w:customStyle="1" w:styleId="p59">
    <w:name w:val="p59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ft21">
    <w:name w:val="ft21"/>
    <w:basedOn w:val="a0"/>
    <w:rsid w:val="00CD79A3"/>
  </w:style>
  <w:style w:type="paragraph" w:customStyle="1" w:styleId="p29">
    <w:name w:val="p29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p64">
    <w:name w:val="p64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s1">
    <w:name w:val="s_1"/>
    <w:basedOn w:val="a"/>
    <w:rsid w:val="00267CE1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styleId="af4">
    <w:name w:val="footnote text"/>
    <w:basedOn w:val="a"/>
    <w:link w:val="af5"/>
    <w:uiPriority w:val="99"/>
    <w:semiHidden/>
    <w:unhideWhenUsed/>
    <w:rsid w:val="00186B9A"/>
    <w:pPr>
      <w:suppressAutoHyphens w:val="0"/>
      <w:autoSpaceDN/>
      <w:textAlignment w:val="auto"/>
    </w:pPr>
    <w:rPr>
      <w:rFonts w:asciiTheme="minorHAnsi" w:eastAsiaTheme="minorEastAsia" w:hAnsiTheme="minorHAnsi" w:cstheme="minorBidi"/>
      <w:kern w:val="0"/>
      <w:sz w:val="20"/>
      <w:szCs w:val="20"/>
      <w:lang w:eastAsia="ru-RU" w:bidi="ar-SA"/>
    </w:rPr>
  </w:style>
  <w:style w:type="character" w:customStyle="1" w:styleId="af5">
    <w:name w:val="Текст сноски Знак"/>
    <w:basedOn w:val="a0"/>
    <w:link w:val="af4"/>
    <w:uiPriority w:val="99"/>
    <w:semiHidden/>
    <w:rsid w:val="00186B9A"/>
    <w:rPr>
      <w:rFonts w:asciiTheme="minorHAnsi" w:eastAsiaTheme="minorEastAsia" w:hAnsiTheme="minorHAnsi" w:cstheme="minorBidi"/>
      <w:kern w:val="0"/>
      <w:sz w:val="20"/>
      <w:szCs w:val="20"/>
      <w:lang w:eastAsia="ru-RU" w:bidi="ar-SA"/>
    </w:rPr>
  </w:style>
  <w:style w:type="character" w:styleId="af6">
    <w:name w:val="footnote reference"/>
    <w:basedOn w:val="a0"/>
    <w:uiPriority w:val="99"/>
    <w:semiHidden/>
    <w:unhideWhenUsed/>
    <w:rsid w:val="00186B9A"/>
    <w:rPr>
      <w:vertAlign w:val="superscript"/>
    </w:rPr>
  </w:style>
  <w:style w:type="character" w:customStyle="1" w:styleId="FontStyle27">
    <w:name w:val="Font Style27"/>
    <w:basedOn w:val="a0"/>
    <w:uiPriority w:val="99"/>
    <w:rsid w:val="0093138E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8">
    <w:name w:val="Style8"/>
    <w:basedOn w:val="a"/>
    <w:uiPriority w:val="99"/>
    <w:rsid w:val="0093138E"/>
    <w:pPr>
      <w:widowControl w:val="0"/>
      <w:suppressAutoHyphens w:val="0"/>
      <w:autoSpaceDE w:val="0"/>
      <w:adjustRightInd w:val="0"/>
      <w:textAlignment w:val="auto"/>
    </w:pPr>
    <w:rPr>
      <w:rFonts w:ascii="Arial Black" w:eastAsia="Times New Roman" w:hAnsi="Arial Black" w:cs="Times New Roman"/>
      <w:kern w:val="0"/>
      <w:lang w:eastAsia="ru-RU" w:bidi="ar-SA"/>
    </w:rPr>
  </w:style>
  <w:style w:type="paragraph" w:customStyle="1" w:styleId="Style1">
    <w:name w:val="Style1"/>
    <w:basedOn w:val="a"/>
    <w:uiPriority w:val="99"/>
    <w:rsid w:val="0093138E"/>
    <w:pPr>
      <w:widowControl w:val="0"/>
      <w:suppressAutoHyphens w:val="0"/>
      <w:autoSpaceDE w:val="0"/>
      <w:adjustRightInd w:val="0"/>
      <w:textAlignment w:val="auto"/>
    </w:pPr>
    <w:rPr>
      <w:rFonts w:ascii="Arial Black" w:eastAsia="Times New Roman" w:hAnsi="Arial Black" w:cs="Times New Roman"/>
      <w:kern w:val="0"/>
      <w:lang w:eastAsia="ru-RU" w:bidi="ar-SA"/>
    </w:rPr>
  </w:style>
  <w:style w:type="table" w:customStyle="1" w:styleId="TableGrid">
    <w:name w:val="TableGrid"/>
    <w:rsid w:val="00662069"/>
    <w:pPr>
      <w:suppressAutoHyphens w:val="0"/>
      <w:autoSpaceDN/>
      <w:textAlignment w:val="auto"/>
    </w:pPr>
    <w:rPr>
      <w:rFonts w:asciiTheme="minorHAnsi" w:eastAsiaTheme="minorEastAsia" w:hAnsiTheme="minorHAnsi" w:cstheme="minorBidi"/>
      <w:kern w:val="0"/>
      <w:sz w:val="22"/>
      <w:szCs w:val="22"/>
      <w:lang w:eastAsia="ru-RU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476B86"/>
    <w:rPr>
      <w:rFonts w:asciiTheme="majorHAnsi" w:eastAsiaTheme="majorEastAsia" w:hAnsiTheme="majorHAnsi" w:cs="Mangal"/>
      <w:i/>
      <w:iCs/>
      <w:color w:val="365F91" w:themeColor="accent1" w:themeShade="BF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6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8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9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2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6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7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3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4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4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2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8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7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6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1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3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9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5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0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9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6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0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2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5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0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9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8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1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0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7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0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4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5BC74-A131-4521-B1E4-655356A2F9AD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d9da178e-6d5d-4bcf-89a6-bfb4f1ae98d3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B8BB847-8C8E-47E2-A8FC-5EA08E98C7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3D5F8F-1ADC-45B0-BCDA-50EA2148EC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C1D82F-11DD-4E6F-9D24-8797CCFA8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5</Pages>
  <Words>1585</Words>
  <Characters>9037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</dc:creator>
  <cp:keywords/>
  <dc:description/>
  <cp:lastModifiedBy>Специалист УМО 2</cp:lastModifiedBy>
  <cp:revision>49</cp:revision>
  <cp:lastPrinted>2026-06-19T11:15:00Z</cp:lastPrinted>
  <dcterms:created xsi:type="dcterms:W3CDTF">2019-11-29T05:04:00Z</dcterms:created>
  <dcterms:modified xsi:type="dcterms:W3CDTF">2026-06-19T11:15:00Z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